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7572" w14:textId="77777777" w:rsidR="00335A89" w:rsidRDefault="00335A89" w:rsidP="008601E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82C6099" w14:textId="77777777" w:rsidR="0085023E" w:rsidRDefault="0085023E" w:rsidP="008601EF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 :</w:t>
      </w:r>
    </w:p>
    <w:p w14:paraId="79827A50" w14:textId="77777777" w:rsidR="009A0889" w:rsidRPr="009A0889" w:rsidRDefault="009A0889" w:rsidP="008601E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5127F6">
        <w:rPr>
          <w:sz w:val="28"/>
          <w:szCs w:val="28"/>
        </w:rPr>
        <w:t>3</w:t>
      </w:r>
      <w:r w:rsidRPr="009A0889">
        <w:rPr>
          <w:sz w:val="28"/>
          <w:szCs w:val="28"/>
        </w:rPr>
        <w:t xml:space="preserve"> jour</w:t>
      </w:r>
      <w:r w:rsidR="0085023E">
        <w:rPr>
          <w:sz w:val="28"/>
          <w:szCs w:val="28"/>
        </w:rPr>
        <w:t>s</w:t>
      </w:r>
    </w:p>
    <w:p w14:paraId="1D9B39C3" w14:textId="337A5A52" w:rsidR="009A0889" w:rsidRPr="008601EF" w:rsidRDefault="009A0889" w:rsidP="008601E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8601EF">
        <w:rPr>
          <w:b/>
          <w:bCs/>
          <w:sz w:val="28"/>
          <w:szCs w:val="28"/>
        </w:rPr>
        <w:t>Tarif :</w:t>
      </w:r>
      <w:r w:rsidRPr="008601EF">
        <w:rPr>
          <w:sz w:val="28"/>
          <w:szCs w:val="28"/>
        </w:rPr>
        <w:t xml:space="preserve"> </w:t>
      </w:r>
      <w:r w:rsidR="000D0CA7">
        <w:rPr>
          <w:sz w:val="28"/>
          <w:szCs w:val="28"/>
        </w:rPr>
        <w:t>260</w:t>
      </w:r>
      <w:r w:rsidRPr="008601EF">
        <w:rPr>
          <w:sz w:val="28"/>
          <w:szCs w:val="28"/>
        </w:rPr>
        <w:t xml:space="preserve"> € HT </w:t>
      </w:r>
      <w:r w:rsidR="000D0CA7">
        <w:rPr>
          <w:rFonts w:ascii="Calibri" w:eastAsia="Calibri" w:hAnsi="Calibri" w:cs="Times New Roman"/>
          <w:sz w:val="28"/>
          <w:szCs w:val="28"/>
        </w:rPr>
        <w:t xml:space="preserve">par jour et </w:t>
      </w:r>
      <w:r w:rsidR="000D0CA7" w:rsidRPr="009E1E6E">
        <w:rPr>
          <w:rFonts w:ascii="Calibri" w:eastAsia="Calibri" w:hAnsi="Calibri" w:cs="Times New Roman"/>
          <w:sz w:val="28"/>
          <w:szCs w:val="28"/>
        </w:rPr>
        <w:t>par stagiaire (Prix Public)</w:t>
      </w:r>
    </w:p>
    <w:p w14:paraId="6703BA7D" w14:textId="77777777" w:rsidR="009A0889" w:rsidRPr="00FC5CF4" w:rsidRDefault="009A0889" w:rsidP="008601EF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8601EF">
        <w:rPr>
          <w:b/>
          <w:bCs/>
          <w:sz w:val="28"/>
          <w:szCs w:val="28"/>
        </w:rPr>
        <w:t>Contac</w:t>
      </w:r>
      <w:r w:rsidRPr="00FC5CF4">
        <w:rPr>
          <w:b/>
          <w:bCs/>
          <w:sz w:val="28"/>
          <w:szCs w:val="28"/>
        </w:rPr>
        <w:t xml:space="preserve">t : </w:t>
      </w:r>
      <w:hyperlink r:id="rId7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151646A6" w14:textId="77777777" w:rsidR="00335A89" w:rsidRPr="009A0889" w:rsidRDefault="00335A89" w:rsidP="008601E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2A0FDBD" w14:textId="77777777" w:rsidR="009A0889" w:rsidRDefault="009A0889" w:rsidP="008601EF">
      <w:pPr>
        <w:rPr>
          <w:sz w:val="28"/>
          <w:szCs w:val="28"/>
        </w:rPr>
      </w:pPr>
    </w:p>
    <w:p w14:paraId="4532EE50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Public visé </w:t>
      </w:r>
    </w:p>
    <w:p w14:paraId="4DED44CF" w14:textId="77777777" w:rsidR="0085023E" w:rsidRPr="0085023E" w:rsidRDefault="0085023E" w:rsidP="008601EF">
      <w:pPr>
        <w:rPr>
          <w:rFonts w:cstheme="minorHAnsi"/>
          <w:sz w:val="20"/>
          <w:szCs w:val="20"/>
        </w:rPr>
      </w:pPr>
    </w:p>
    <w:p w14:paraId="2275998F" w14:textId="77777777" w:rsidR="0085023E" w:rsidRPr="002E665D" w:rsidRDefault="0085023E" w:rsidP="008601EF">
      <w:pPr>
        <w:pStyle w:val="Paragraphedeliste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 w:rsidRPr="002E665D">
        <w:rPr>
          <w:rFonts w:cstheme="minorHAnsi"/>
          <w:sz w:val="28"/>
          <w:szCs w:val="28"/>
        </w:rPr>
        <w:t>Tous publics ayant besoin de gagner en assurance, en confiance ou en savoir-faire dans sa communication orale lors de situations potentiellement conflictuelles (réunions, négociations, revendications, gestion de la ressource humaine, etc.).</w:t>
      </w:r>
    </w:p>
    <w:p w14:paraId="1490CD0E" w14:textId="77777777" w:rsidR="0085023E" w:rsidRPr="0085023E" w:rsidRDefault="0085023E" w:rsidP="008601EF">
      <w:pPr>
        <w:rPr>
          <w:rFonts w:cstheme="minorHAnsi"/>
          <w:sz w:val="20"/>
          <w:szCs w:val="20"/>
        </w:rPr>
      </w:pPr>
    </w:p>
    <w:p w14:paraId="12175E37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Prérequis  </w:t>
      </w:r>
    </w:p>
    <w:p w14:paraId="25862C70" w14:textId="77777777" w:rsidR="002B798C" w:rsidRPr="002B798C" w:rsidRDefault="002B798C" w:rsidP="008601EF">
      <w:pPr>
        <w:rPr>
          <w:rFonts w:cstheme="minorHAnsi"/>
          <w:sz w:val="20"/>
          <w:szCs w:val="20"/>
        </w:rPr>
      </w:pPr>
    </w:p>
    <w:p w14:paraId="276390F7" w14:textId="77777777" w:rsidR="0085023E" w:rsidRPr="002E665D" w:rsidRDefault="0085023E" w:rsidP="008601EF">
      <w:pPr>
        <w:pStyle w:val="Paragraphedeliste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 w:rsidRPr="002E665D">
        <w:rPr>
          <w:rFonts w:cstheme="minorHAnsi"/>
          <w:sz w:val="28"/>
          <w:szCs w:val="28"/>
        </w:rPr>
        <w:t>Aucun prérequis pour participer à cette formation.</w:t>
      </w:r>
    </w:p>
    <w:p w14:paraId="31BD2A20" w14:textId="77777777" w:rsidR="0085023E" w:rsidRPr="009C7103" w:rsidRDefault="0085023E" w:rsidP="008601EF">
      <w:pPr>
        <w:rPr>
          <w:rFonts w:cstheme="minorHAnsi"/>
          <w:sz w:val="20"/>
          <w:szCs w:val="20"/>
        </w:rPr>
      </w:pPr>
    </w:p>
    <w:p w14:paraId="4105D1A9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 xml:space="preserve">Objectifs opérationnels/ Compétences visées </w:t>
      </w:r>
    </w:p>
    <w:p w14:paraId="1749178A" w14:textId="77777777" w:rsidR="009C7103" w:rsidRPr="002B798C" w:rsidRDefault="009C7103" w:rsidP="008601EF">
      <w:pPr>
        <w:rPr>
          <w:rFonts w:cstheme="minorHAnsi"/>
          <w:sz w:val="20"/>
          <w:szCs w:val="20"/>
          <w:highlight w:val="white"/>
        </w:rPr>
      </w:pPr>
    </w:p>
    <w:p w14:paraId="6A18C61F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Être capable d’identifier son profil de communication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53758DE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Reconnaître les comportements-refuges de son interlocuteur</w:t>
      </w:r>
      <w:r w:rsidR="00B55CCB">
        <w:rPr>
          <w:rFonts w:cstheme="minorHAnsi"/>
          <w:sz w:val="28"/>
          <w:szCs w:val="28"/>
          <w:highlight w:val="white"/>
        </w:rPr>
        <w:t>(</w:t>
      </w:r>
      <w:proofErr w:type="spellStart"/>
      <w:r w:rsidRPr="009C7103">
        <w:rPr>
          <w:rFonts w:cstheme="minorHAnsi"/>
          <w:sz w:val="28"/>
          <w:szCs w:val="28"/>
          <w:highlight w:val="white"/>
        </w:rPr>
        <w:t>rice</w:t>
      </w:r>
      <w:proofErr w:type="spellEnd"/>
      <w:r w:rsidR="00B55CCB">
        <w:rPr>
          <w:rFonts w:cstheme="minorHAnsi"/>
          <w:sz w:val="28"/>
          <w:szCs w:val="28"/>
          <w:highlight w:val="white"/>
        </w:rPr>
        <w:t>)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5FD25779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Privilégier la communication non-violente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23729467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Formuler positivement un avis ou une revendication</w:t>
      </w:r>
      <w:r w:rsidR="002E665D">
        <w:rPr>
          <w:rFonts w:cstheme="minorHAnsi"/>
          <w:sz w:val="28"/>
          <w:szCs w:val="28"/>
          <w:highlight w:val="white"/>
        </w:rPr>
        <w:t xml:space="preserve">, </w:t>
      </w:r>
    </w:p>
    <w:p w14:paraId="7DB3E5E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Articuler un message difficile dans une situation conflictuelle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7988528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Décrire les faits de façon objective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7DD3872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Exprimer ses émotions et assumer sa vulnérabilité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36F57362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Formuler des solutions créatives pour sortir du conflit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01584CB3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Valoriser les bénéfices mutuels à ces solutions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33831731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lastRenderedPageBreak/>
        <w:t>Écouter activement le point de vue de son interlocuteur</w:t>
      </w:r>
      <w:r w:rsidR="00B55CCB">
        <w:rPr>
          <w:rFonts w:cstheme="minorHAnsi"/>
          <w:sz w:val="28"/>
          <w:szCs w:val="28"/>
          <w:highlight w:val="white"/>
        </w:rPr>
        <w:t>(</w:t>
      </w:r>
      <w:proofErr w:type="spellStart"/>
      <w:r w:rsidRPr="009C7103">
        <w:rPr>
          <w:rFonts w:cstheme="minorHAnsi"/>
          <w:sz w:val="28"/>
          <w:szCs w:val="28"/>
          <w:highlight w:val="white"/>
        </w:rPr>
        <w:t>rice</w:t>
      </w:r>
      <w:proofErr w:type="spellEnd"/>
      <w:r w:rsidR="00B55CCB">
        <w:rPr>
          <w:rFonts w:cstheme="minorHAnsi"/>
          <w:sz w:val="28"/>
          <w:szCs w:val="28"/>
          <w:highlight w:val="white"/>
        </w:rPr>
        <w:t>)</w:t>
      </w:r>
      <w:r w:rsidRPr="009C7103">
        <w:rPr>
          <w:rFonts w:cstheme="minorHAnsi"/>
          <w:sz w:val="28"/>
          <w:szCs w:val="28"/>
          <w:highlight w:val="white"/>
        </w:rPr>
        <w:t xml:space="preserve"> pour trouver des solutions pertinentes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471D7410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Renvoyer la critique de façon constructive sans encaisser ni riposter</w:t>
      </w:r>
      <w:r w:rsidR="002E665D">
        <w:rPr>
          <w:rFonts w:cstheme="minorHAnsi"/>
          <w:sz w:val="28"/>
          <w:szCs w:val="28"/>
          <w:highlight w:val="white"/>
        </w:rPr>
        <w:t>,</w:t>
      </w:r>
    </w:p>
    <w:p w14:paraId="4FFA772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highlight w:val="white"/>
        </w:rPr>
      </w:pPr>
      <w:r w:rsidRPr="009C7103">
        <w:rPr>
          <w:rFonts w:cstheme="minorHAnsi"/>
          <w:sz w:val="28"/>
          <w:szCs w:val="28"/>
          <w:highlight w:val="white"/>
        </w:rPr>
        <w:t>Utiliser les différents types de reformulation.</w:t>
      </w:r>
    </w:p>
    <w:p w14:paraId="56BA9D9D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503D6694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Objectifs pédagogiques </w:t>
      </w:r>
    </w:p>
    <w:p w14:paraId="5E950DBC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173CDA90" w14:textId="77777777" w:rsidR="0085023E" w:rsidRDefault="0085023E" w:rsidP="008601EF">
      <w:pPr>
        <w:ind w:firstLine="36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A l’issue de la formation, le stagiaire sera capable de :</w:t>
      </w:r>
    </w:p>
    <w:p w14:paraId="1499840E" w14:textId="77777777" w:rsidR="00B50F77" w:rsidRPr="009C7103" w:rsidRDefault="00B50F77" w:rsidP="008601EF">
      <w:pPr>
        <w:ind w:firstLine="360"/>
        <w:rPr>
          <w:rFonts w:cstheme="minorHAnsi"/>
          <w:sz w:val="28"/>
          <w:szCs w:val="28"/>
        </w:rPr>
      </w:pPr>
    </w:p>
    <w:p w14:paraId="606BDA56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Connaître les savoirs fondamentaux de la communication non-violente</w:t>
      </w:r>
      <w:r w:rsidR="002E665D">
        <w:rPr>
          <w:rFonts w:cstheme="minorHAnsi"/>
          <w:sz w:val="28"/>
          <w:szCs w:val="28"/>
        </w:rPr>
        <w:t>,</w:t>
      </w:r>
    </w:p>
    <w:p w14:paraId="24A3F980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Analyser les comportements parasites à l’échange constructif</w:t>
      </w:r>
      <w:r w:rsidR="002E665D">
        <w:rPr>
          <w:rFonts w:cstheme="minorHAnsi"/>
          <w:sz w:val="28"/>
          <w:szCs w:val="28"/>
        </w:rPr>
        <w:t>,</w:t>
      </w:r>
    </w:p>
    <w:p w14:paraId="41A75853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Transmettre les informations importantes dans les situations potentiellement conflictuelles en adoptant une posture d’écoute active</w:t>
      </w:r>
      <w:r w:rsidR="002E665D">
        <w:rPr>
          <w:rFonts w:cstheme="minorHAnsi"/>
          <w:sz w:val="28"/>
          <w:szCs w:val="28"/>
        </w:rPr>
        <w:t>,</w:t>
      </w:r>
    </w:p>
    <w:p w14:paraId="4BF4442A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Formuler la critique de façon constructive</w:t>
      </w:r>
      <w:r w:rsidR="002E665D">
        <w:rPr>
          <w:rFonts w:cstheme="minorHAnsi"/>
          <w:sz w:val="28"/>
          <w:szCs w:val="28"/>
        </w:rPr>
        <w:t>,</w:t>
      </w:r>
    </w:p>
    <w:p w14:paraId="74E7DB31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Maîtriser les 4 types de reformulation</w:t>
      </w:r>
      <w:r w:rsidR="002E665D">
        <w:rPr>
          <w:rFonts w:cstheme="minorHAnsi"/>
          <w:sz w:val="28"/>
          <w:szCs w:val="28"/>
        </w:rPr>
        <w:t>,</w:t>
      </w:r>
    </w:p>
    <w:p w14:paraId="7DD0E221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Maîtriser la méthode DESC.</w:t>
      </w:r>
    </w:p>
    <w:p w14:paraId="51800B9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38498695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 xml:space="preserve">Durée et modalité d’organisation </w:t>
      </w:r>
    </w:p>
    <w:p w14:paraId="77BCDD1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237AA8D4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 xml:space="preserve">Durée :  </w:t>
      </w:r>
      <w:r w:rsidR="008601EF">
        <w:rPr>
          <w:rFonts w:cstheme="minorHAnsi"/>
          <w:sz w:val="28"/>
          <w:szCs w:val="28"/>
        </w:rPr>
        <w:t>3</w:t>
      </w:r>
      <w:r w:rsidRPr="009C7103">
        <w:rPr>
          <w:rFonts w:cstheme="minorHAnsi"/>
          <w:sz w:val="28"/>
          <w:szCs w:val="28"/>
        </w:rPr>
        <w:t xml:space="preserve"> jours soit </w:t>
      </w:r>
      <w:r w:rsidR="008601EF">
        <w:rPr>
          <w:rFonts w:cstheme="minorHAnsi"/>
          <w:sz w:val="28"/>
          <w:szCs w:val="28"/>
        </w:rPr>
        <w:t>21</w:t>
      </w:r>
      <w:r w:rsidRPr="009C7103">
        <w:rPr>
          <w:rFonts w:cstheme="minorHAnsi"/>
          <w:sz w:val="28"/>
          <w:szCs w:val="28"/>
        </w:rPr>
        <w:t xml:space="preserve"> heures de formation</w:t>
      </w:r>
    </w:p>
    <w:p w14:paraId="33AB8F07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Horaires : matin : 09h00 – 12h30 / après-midi : 13h30 – 17h00</w:t>
      </w:r>
    </w:p>
    <w:p w14:paraId="579ADA5B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 xml:space="preserve">Type de formation : inter </w:t>
      </w:r>
      <w:r w:rsidR="005E627F">
        <w:rPr>
          <w:rFonts w:cstheme="minorHAnsi"/>
          <w:sz w:val="28"/>
          <w:szCs w:val="28"/>
        </w:rPr>
        <w:t xml:space="preserve">entreprise </w:t>
      </w:r>
      <w:r w:rsidRPr="009C7103">
        <w:rPr>
          <w:rFonts w:cstheme="minorHAnsi"/>
          <w:sz w:val="28"/>
          <w:szCs w:val="28"/>
        </w:rPr>
        <w:t>ou intra entreprise</w:t>
      </w:r>
    </w:p>
    <w:p w14:paraId="6AB7B497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Organisation : formation en présentiel</w:t>
      </w:r>
    </w:p>
    <w:p w14:paraId="2497F566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Nombre maximum de stagiaires prévu : 8</w:t>
      </w:r>
    </w:p>
    <w:p w14:paraId="74AE1D26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Nombre minimum de stagiaires prévu : 6</w:t>
      </w:r>
    </w:p>
    <w:p w14:paraId="56A12580" w14:textId="77777777" w:rsidR="0085023E" w:rsidRDefault="0085023E" w:rsidP="008601EF">
      <w:pPr>
        <w:rPr>
          <w:rFonts w:cstheme="minorHAnsi"/>
          <w:sz w:val="20"/>
          <w:szCs w:val="20"/>
        </w:rPr>
      </w:pPr>
    </w:p>
    <w:p w14:paraId="7F289283" w14:textId="77777777" w:rsidR="00B50F77" w:rsidRDefault="00B50F77" w:rsidP="008601EF">
      <w:pPr>
        <w:rPr>
          <w:rFonts w:cstheme="minorHAnsi"/>
          <w:sz w:val="20"/>
          <w:szCs w:val="20"/>
        </w:rPr>
      </w:pPr>
    </w:p>
    <w:p w14:paraId="5289A4D3" w14:textId="77777777" w:rsidR="00B50F77" w:rsidRDefault="00B50F77" w:rsidP="008601EF">
      <w:pPr>
        <w:rPr>
          <w:rFonts w:cstheme="minorHAnsi"/>
          <w:sz w:val="20"/>
          <w:szCs w:val="20"/>
        </w:rPr>
      </w:pPr>
    </w:p>
    <w:p w14:paraId="05850899" w14:textId="77777777" w:rsidR="00B50F77" w:rsidRDefault="00B50F77" w:rsidP="008601EF">
      <w:pPr>
        <w:rPr>
          <w:rFonts w:cstheme="minorHAnsi"/>
          <w:sz w:val="20"/>
          <w:szCs w:val="20"/>
        </w:rPr>
      </w:pPr>
    </w:p>
    <w:p w14:paraId="5BA7962B" w14:textId="77777777" w:rsidR="00B50F77" w:rsidRDefault="00B50F77" w:rsidP="008601EF">
      <w:pPr>
        <w:rPr>
          <w:rFonts w:cstheme="minorHAnsi"/>
          <w:sz w:val="20"/>
          <w:szCs w:val="20"/>
        </w:rPr>
      </w:pPr>
    </w:p>
    <w:p w14:paraId="4738DF7D" w14:textId="77777777" w:rsidR="00B50F77" w:rsidRDefault="00B50F77" w:rsidP="008601EF">
      <w:pPr>
        <w:rPr>
          <w:rFonts w:cstheme="minorHAnsi"/>
          <w:sz w:val="20"/>
          <w:szCs w:val="20"/>
        </w:rPr>
      </w:pPr>
    </w:p>
    <w:p w14:paraId="6BE29F84" w14:textId="77777777" w:rsidR="00B50F77" w:rsidRPr="002B798C" w:rsidRDefault="00B50F77" w:rsidP="008601EF">
      <w:pPr>
        <w:rPr>
          <w:rFonts w:cstheme="minorHAnsi"/>
          <w:sz w:val="20"/>
          <w:szCs w:val="20"/>
        </w:rPr>
      </w:pPr>
    </w:p>
    <w:p w14:paraId="700E7460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lastRenderedPageBreak/>
        <w:t xml:space="preserve">Lieu de réalisation de l’action de formation  </w:t>
      </w:r>
    </w:p>
    <w:p w14:paraId="7593769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35397877" w14:textId="77777777" w:rsidR="009C7103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  <w:lang w:val="en-US"/>
        </w:rPr>
      </w:pPr>
      <w:r w:rsidRPr="009C7103">
        <w:rPr>
          <w:rFonts w:cstheme="minorHAnsi"/>
          <w:sz w:val="28"/>
          <w:szCs w:val="28"/>
          <w:lang w:val="en-US"/>
        </w:rPr>
        <w:t>INACS – 15 Avenue Victor Hugo – 92170 VANVES</w:t>
      </w:r>
    </w:p>
    <w:p w14:paraId="78CF3F93" w14:textId="77777777" w:rsidR="0085023E" w:rsidRPr="009C7103" w:rsidRDefault="0085023E" w:rsidP="008601EF">
      <w:pPr>
        <w:pStyle w:val="Paragraphedeliste"/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Ligne 13 – Malakoff Plateau de Vanves // Bus 58 – Arrêt Michelet</w:t>
      </w:r>
    </w:p>
    <w:p w14:paraId="41C6DC25" w14:textId="77777777" w:rsidR="00B50F77" w:rsidRPr="00B50F77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Sur le site de l’entreprise ou dans des salles de séminaire lors de formation intra-entreprise</w:t>
      </w:r>
      <w:r w:rsidR="00B50F77">
        <w:rPr>
          <w:rFonts w:cstheme="minorHAnsi"/>
          <w:sz w:val="20"/>
          <w:szCs w:val="20"/>
        </w:rPr>
        <w:t xml:space="preserve"> </w:t>
      </w:r>
    </w:p>
    <w:p w14:paraId="04F84718" w14:textId="77777777" w:rsidR="00B50F77" w:rsidRPr="00ED4A10" w:rsidRDefault="00B50F77" w:rsidP="008601EF">
      <w:pPr>
        <w:rPr>
          <w:rFonts w:cstheme="minorHAnsi"/>
          <w:sz w:val="28"/>
          <w:szCs w:val="28"/>
        </w:rPr>
      </w:pPr>
    </w:p>
    <w:p w14:paraId="43CC1A6B" w14:textId="77777777" w:rsidR="0085023E" w:rsidRPr="00B50F77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sz w:val="28"/>
          <w:szCs w:val="28"/>
        </w:rPr>
      </w:pPr>
      <w:r w:rsidRPr="00B50F77">
        <w:rPr>
          <w:rFonts w:cstheme="minorHAnsi"/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081E454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0C54766F" w14:textId="77777777" w:rsidR="0085023E" w:rsidRP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1F50384C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217F6346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2F1032C5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bookmarkStart w:id="0" w:name="_Hlk62063853"/>
      <w:r w:rsidRPr="0085023E">
        <w:rPr>
          <w:rFonts w:cstheme="minorHAnsi"/>
          <w:b/>
          <w:bCs/>
          <w:color w:val="44546A" w:themeColor="text2"/>
          <w:sz w:val="32"/>
          <w:szCs w:val="32"/>
        </w:rPr>
        <w:t>Délai d’accès </w:t>
      </w:r>
    </w:p>
    <w:p w14:paraId="1B788E34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7AF4242C" w14:textId="559969B3" w:rsid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>La durée estimée entre la demande du bénéficiaire et le début de la prestation est de 2 mois.</w:t>
      </w:r>
      <w:bookmarkEnd w:id="0"/>
    </w:p>
    <w:p w14:paraId="7978DF33" w14:textId="2D17AC4D" w:rsidR="008B1117" w:rsidRDefault="008B1117" w:rsidP="008601EF">
      <w:pPr>
        <w:rPr>
          <w:rFonts w:cstheme="minorHAnsi"/>
          <w:sz w:val="28"/>
          <w:szCs w:val="28"/>
        </w:rPr>
      </w:pPr>
    </w:p>
    <w:p w14:paraId="0039DAB9" w14:textId="46888907" w:rsidR="008B1117" w:rsidRDefault="008B1117" w:rsidP="008601EF">
      <w:pPr>
        <w:rPr>
          <w:rFonts w:cstheme="minorHAnsi"/>
          <w:sz w:val="28"/>
          <w:szCs w:val="28"/>
        </w:rPr>
      </w:pPr>
    </w:p>
    <w:p w14:paraId="7EFDB69F" w14:textId="6653DB42" w:rsidR="008B1117" w:rsidRDefault="008B1117" w:rsidP="008601EF">
      <w:pPr>
        <w:rPr>
          <w:rFonts w:cstheme="minorHAnsi"/>
          <w:sz w:val="28"/>
          <w:szCs w:val="28"/>
        </w:rPr>
      </w:pPr>
    </w:p>
    <w:p w14:paraId="3A0F6997" w14:textId="7C528DEF" w:rsidR="008B1117" w:rsidRDefault="008B1117" w:rsidP="008601EF">
      <w:pPr>
        <w:rPr>
          <w:rFonts w:cstheme="minorHAnsi"/>
          <w:sz w:val="28"/>
          <w:szCs w:val="28"/>
        </w:rPr>
      </w:pPr>
    </w:p>
    <w:p w14:paraId="061BFFFD" w14:textId="7B38519E" w:rsidR="008B1117" w:rsidRDefault="008B1117" w:rsidP="008601EF">
      <w:pPr>
        <w:rPr>
          <w:rFonts w:cstheme="minorHAnsi"/>
          <w:sz w:val="28"/>
          <w:szCs w:val="28"/>
        </w:rPr>
      </w:pPr>
    </w:p>
    <w:p w14:paraId="3AA009E4" w14:textId="28A85475" w:rsidR="008B1117" w:rsidRDefault="008B1117" w:rsidP="008601EF">
      <w:pPr>
        <w:rPr>
          <w:rFonts w:cstheme="minorHAnsi"/>
          <w:sz w:val="28"/>
          <w:szCs w:val="28"/>
        </w:rPr>
      </w:pPr>
    </w:p>
    <w:p w14:paraId="5959CE84" w14:textId="77777777" w:rsidR="000A4279" w:rsidRDefault="000A4279" w:rsidP="008601EF">
      <w:pPr>
        <w:rPr>
          <w:rFonts w:cstheme="minorHAnsi"/>
          <w:sz w:val="28"/>
          <w:szCs w:val="28"/>
        </w:rPr>
      </w:pPr>
    </w:p>
    <w:p w14:paraId="74453B43" w14:textId="77777777" w:rsidR="000A4279" w:rsidRDefault="000A4279" w:rsidP="008601EF">
      <w:pPr>
        <w:rPr>
          <w:rFonts w:cstheme="minorHAnsi"/>
          <w:sz w:val="28"/>
          <w:szCs w:val="28"/>
        </w:rPr>
      </w:pPr>
    </w:p>
    <w:p w14:paraId="5CBCE42B" w14:textId="558A3364" w:rsidR="008B1117" w:rsidRDefault="008B1117" w:rsidP="008601EF">
      <w:pPr>
        <w:rPr>
          <w:rFonts w:cstheme="minorHAnsi"/>
          <w:sz w:val="28"/>
          <w:szCs w:val="28"/>
        </w:rPr>
      </w:pPr>
    </w:p>
    <w:p w14:paraId="31E26124" w14:textId="77777777" w:rsidR="008B1117" w:rsidRPr="0085023E" w:rsidRDefault="008B1117" w:rsidP="008601EF">
      <w:pPr>
        <w:rPr>
          <w:rFonts w:cstheme="minorHAnsi"/>
          <w:sz w:val="28"/>
          <w:szCs w:val="28"/>
        </w:rPr>
      </w:pPr>
    </w:p>
    <w:p w14:paraId="031CB089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7EAD37AE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bookmarkStart w:id="1" w:name="_Hlk62064211"/>
      <w:r w:rsidRPr="0085023E">
        <w:rPr>
          <w:rFonts w:cstheme="minorHAnsi"/>
          <w:b/>
          <w:bCs/>
          <w:color w:val="44546A" w:themeColor="text2"/>
          <w:sz w:val="32"/>
          <w:szCs w:val="32"/>
        </w:rPr>
        <w:lastRenderedPageBreak/>
        <w:t>Prix de la prestation </w:t>
      </w:r>
    </w:p>
    <w:p w14:paraId="563E0C1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bookmarkEnd w:id="1"/>
    <w:p w14:paraId="2562C545" w14:textId="77777777" w:rsidR="00B51704" w:rsidRDefault="008601EF" w:rsidP="008601EF">
      <w:pPr>
        <w:pStyle w:val="Paragraphedeliste"/>
        <w:numPr>
          <w:ilvl w:val="0"/>
          <w:numId w:val="2"/>
        </w:numPr>
        <w:ind w:left="426"/>
        <w:rPr>
          <w:rFonts w:cstheme="minorHAnsi"/>
          <w:b/>
          <w:bCs/>
          <w:sz w:val="28"/>
          <w:szCs w:val="28"/>
        </w:rPr>
      </w:pPr>
      <w:r w:rsidRPr="008601EF">
        <w:rPr>
          <w:rFonts w:cstheme="minorHAnsi"/>
          <w:b/>
          <w:bCs/>
          <w:sz w:val="28"/>
          <w:szCs w:val="28"/>
        </w:rPr>
        <w:t>260</w:t>
      </w:r>
      <w:r w:rsidR="0085023E" w:rsidRPr="008601EF">
        <w:rPr>
          <w:rFonts w:cstheme="minorHAnsi"/>
          <w:b/>
          <w:bCs/>
          <w:sz w:val="28"/>
          <w:szCs w:val="28"/>
        </w:rPr>
        <w:t xml:space="preserve">€ HT </w:t>
      </w:r>
      <w:r w:rsidRPr="008601EF">
        <w:rPr>
          <w:rFonts w:cstheme="minorHAnsi"/>
          <w:b/>
          <w:bCs/>
          <w:sz w:val="28"/>
          <w:szCs w:val="28"/>
        </w:rPr>
        <w:t xml:space="preserve">par jour et par stagiaire, soit </w:t>
      </w:r>
      <w:r w:rsidR="0085023E" w:rsidRPr="008601EF">
        <w:rPr>
          <w:rFonts w:cstheme="minorHAnsi"/>
          <w:b/>
          <w:bCs/>
          <w:sz w:val="28"/>
          <w:szCs w:val="28"/>
        </w:rPr>
        <w:t xml:space="preserve">pour </w:t>
      </w:r>
      <w:r w:rsidRPr="008601EF">
        <w:rPr>
          <w:rFonts w:cstheme="minorHAnsi"/>
          <w:b/>
          <w:bCs/>
          <w:sz w:val="28"/>
          <w:szCs w:val="28"/>
        </w:rPr>
        <w:t>3</w:t>
      </w:r>
      <w:r w:rsidR="0085023E" w:rsidRPr="008601EF">
        <w:rPr>
          <w:rFonts w:cstheme="minorHAnsi"/>
          <w:b/>
          <w:bCs/>
          <w:sz w:val="28"/>
          <w:szCs w:val="28"/>
        </w:rPr>
        <w:t xml:space="preserve"> jours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8601EF">
        <w:rPr>
          <w:rFonts w:cstheme="minorHAnsi"/>
          <w:b/>
          <w:bCs/>
          <w:sz w:val="28"/>
          <w:szCs w:val="28"/>
        </w:rPr>
        <w:t xml:space="preserve">780 € HT </w:t>
      </w:r>
      <w:r w:rsidR="0085023E" w:rsidRPr="008601EF">
        <w:rPr>
          <w:rFonts w:cstheme="minorHAnsi"/>
          <w:b/>
          <w:bCs/>
          <w:sz w:val="28"/>
          <w:szCs w:val="28"/>
        </w:rPr>
        <w:t>par stagiaire</w:t>
      </w:r>
    </w:p>
    <w:p w14:paraId="5936A5A8" w14:textId="77777777" w:rsidR="008601EF" w:rsidRPr="008601EF" w:rsidRDefault="008601EF" w:rsidP="008601EF">
      <w:pPr>
        <w:pStyle w:val="Paragraphedeliste"/>
        <w:ind w:left="426"/>
        <w:rPr>
          <w:rFonts w:cstheme="minorHAnsi"/>
          <w:b/>
          <w:bCs/>
          <w:sz w:val="28"/>
          <w:szCs w:val="28"/>
        </w:rPr>
      </w:pPr>
    </w:p>
    <w:p w14:paraId="207E03B6" w14:textId="77777777" w:rsidR="00B51704" w:rsidRPr="00B51704" w:rsidRDefault="00B51704" w:rsidP="008601EF">
      <w:pPr>
        <w:rPr>
          <w:rFonts w:cstheme="minorHAnsi"/>
          <w:b/>
          <w:bCs/>
          <w:iCs/>
          <w:sz w:val="28"/>
          <w:szCs w:val="28"/>
        </w:rPr>
      </w:pPr>
      <w:r w:rsidRPr="00B51704">
        <w:rPr>
          <w:rFonts w:cstheme="minorHAnsi"/>
          <w:iCs/>
          <w:sz w:val="28"/>
          <w:szCs w:val="28"/>
        </w:rPr>
        <w:t>Tous les prix sont indiqués en euros et hors taxes. Ils sont à majorer de la TVA au taux en vigueur au jour de l’émission de la facture correspondante.</w:t>
      </w:r>
    </w:p>
    <w:p w14:paraId="1D612341" w14:textId="77777777" w:rsidR="00B51704" w:rsidRPr="00B51704" w:rsidRDefault="00B51704" w:rsidP="008601EF">
      <w:pPr>
        <w:rPr>
          <w:rFonts w:cstheme="minorHAnsi"/>
          <w:iCs/>
          <w:sz w:val="28"/>
          <w:szCs w:val="28"/>
        </w:rPr>
      </w:pPr>
      <w:r w:rsidRPr="00B51704">
        <w:rPr>
          <w:rFonts w:cstheme="minorHAnsi"/>
          <w:iCs/>
          <w:sz w:val="28"/>
          <w:szCs w:val="28"/>
        </w:rPr>
        <w:t xml:space="preserve">        </w:t>
      </w:r>
    </w:p>
    <w:p w14:paraId="329228B1" w14:textId="65675E74" w:rsidR="00B51704" w:rsidRDefault="00B51704" w:rsidP="008601EF">
      <w:pPr>
        <w:rPr>
          <w:rFonts w:cstheme="minorHAnsi"/>
          <w:b/>
          <w:bCs/>
          <w:i/>
          <w:iCs/>
          <w:sz w:val="28"/>
          <w:szCs w:val="28"/>
        </w:rPr>
      </w:pPr>
      <w:r w:rsidRPr="00B51704">
        <w:rPr>
          <w:rFonts w:cstheme="minorHAnsi"/>
          <w:b/>
          <w:bCs/>
          <w:i/>
          <w:iCs/>
          <w:sz w:val="28"/>
          <w:szCs w:val="28"/>
        </w:rPr>
        <w:t xml:space="preserve">Les frais réels de mission de l'animateur : </w:t>
      </w:r>
      <w:r w:rsidR="008601EF">
        <w:rPr>
          <w:rFonts w:cstheme="minorHAnsi"/>
          <w:b/>
          <w:bCs/>
          <w:i/>
          <w:iCs/>
          <w:sz w:val="28"/>
          <w:szCs w:val="28"/>
        </w:rPr>
        <w:t xml:space="preserve">déplacement - repas - hôtel, </w:t>
      </w:r>
      <w:r w:rsidRPr="00B51704">
        <w:rPr>
          <w:rFonts w:cstheme="minorHAnsi"/>
          <w:b/>
          <w:bCs/>
          <w:i/>
          <w:iCs/>
          <w:sz w:val="28"/>
          <w:szCs w:val="28"/>
        </w:rPr>
        <w:t xml:space="preserve">seront refacturés à l’entreprise. </w:t>
      </w:r>
    </w:p>
    <w:p w14:paraId="499F7E87" w14:textId="77777777" w:rsidR="000D0CA7" w:rsidRPr="00B51704" w:rsidRDefault="000D0CA7" w:rsidP="008601EF">
      <w:pPr>
        <w:rPr>
          <w:rFonts w:cstheme="minorHAnsi"/>
          <w:b/>
          <w:bCs/>
          <w:i/>
          <w:iCs/>
          <w:sz w:val="28"/>
          <w:szCs w:val="28"/>
        </w:rPr>
      </w:pPr>
    </w:p>
    <w:p w14:paraId="2C2FCAFF" w14:textId="77777777" w:rsidR="00B51704" w:rsidRPr="00B51704" w:rsidRDefault="00B51704" w:rsidP="008601EF">
      <w:pPr>
        <w:rPr>
          <w:rFonts w:cstheme="minorHAnsi"/>
          <w:b/>
          <w:bCs/>
          <w:i/>
          <w:iCs/>
          <w:sz w:val="28"/>
          <w:szCs w:val="28"/>
        </w:rPr>
      </w:pPr>
      <w:r w:rsidRPr="00B51704">
        <w:rPr>
          <w:rFonts w:cstheme="minorHAnsi"/>
          <w:b/>
          <w:bCs/>
          <w:i/>
          <w:iCs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408B510F" w14:textId="77777777" w:rsidR="00B51704" w:rsidRPr="00B51704" w:rsidRDefault="00B51704" w:rsidP="008601EF">
      <w:pPr>
        <w:rPr>
          <w:rFonts w:cstheme="minorHAnsi"/>
          <w:b/>
          <w:bCs/>
          <w:i/>
          <w:iCs/>
          <w:sz w:val="28"/>
          <w:szCs w:val="28"/>
        </w:rPr>
      </w:pPr>
    </w:p>
    <w:p w14:paraId="3BB17DAC" w14:textId="77777777" w:rsidR="00B51704" w:rsidRPr="00B51704" w:rsidRDefault="00B51704" w:rsidP="008601EF">
      <w:pPr>
        <w:rPr>
          <w:rFonts w:cstheme="minorHAnsi"/>
          <w:sz w:val="28"/>
          <w:szCs w:val="28"/>
        </w:rPr>
      </w:pPr>
      <w:r w:rsidRPr="00B51704">
        <w:rPr>
          <w:rFonts w:cstheme="minorHAnsi"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232F056E" w14:textId="77777777" w:rsidR="00ED4A10" w:rsidRPr="0085023E" w:rsidRDefault="00ED4A10" w:rsidP="008601EF">
      <w:pPr>
        <w:rPr>
          <w:rFonts w:cstheme="minorHAnsi"/>
          <w:sz w:val="28"/>
          <w:szCs w:val="28"/>
        </w:rPr>
      </w:pPr>
    </w:p>
    <w:p w14:paraId="5DF00D8C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5D44A3BA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Modalités de règlement </w:t>
      </w:r>
    </w:p>
    <w:p w14:paraId="2D49F7AE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09AF9147" w14:textId="77777777" w:rsidR="00ED4A10" w:rsidRDefault="0085023E" w:rsidP="008601EF">
      <w:pPr>
        <w:rPr>
          <w:rFonts w:cstheme="minorHAnsi"/>
          <w:sz w:val="20"/>
          <w:szCs w:val="20"/>
        </w:rPr>
      </w:pPr>
      <w:r w:rsidRPr="0085023E">
        <w:rPr>
          <w:rFonts w:cstheme="minorHAnsi"/>
          <w:sz w:val="28"/>
          <w:szCs w:val="28"/>
        </w:rPr>
        <w:t>Le paiement sera dû à 30 jours à compter de la date de réception de la facture.</w:t>
      </w:r>
    </w:p>
    <w:p w14:paraId="2F64F3B6" w14:textId="77777777" w:rsidR="00ED4A10" w:rsidRDefault="00ED4A10" w:rsidP="008601EF">
      <w:pPr>
        <w:rPr>
          <w:rFonts w:cstheme="minorHAnsi"/>
          <w:sz w:val="20"/>
          <w:szCs w:val="20"/>
        </w:rPr>
      </w:pPr>
    </w:p>
    <w:p w14:paraId="4EE65952" w14:textId="77777777" w:rsidR="0085023E" w:rsidRPr="00ED4A10" w:rsidRDefault="0085023E" w:rsidP="008601EF">
      <w:pPr>
        <w:pStyle w:val="Paragraphedeliste"/>
        <w:numPr>
          <w:ilvl w:val="0"/>
          <w:numId w:val="7"/>
        </w:numPr>
        <w:ind w:left="0"/>
        <w:rPr>
          <w:rFonts w:cstheme="minorHAnsi"/>
          <w:sz w:val="28"/>
          <w:szCs w:val="28"/>
        </w:rPr>
      </w:pPr>
      <w:r w:rsidRPr="00ED4A10">
        <w:rPr>
          <w:rFonts w:cstheme="minorHAnsi"/>
          <w:b/>
          <w:bCs/>
          <w:color w:val="44546A" w:themeColor="text2"/>
          <w:sz w:val="32"/>
          <w:szCs w:val="32"/>
        </w:rPr>
        <w:t>Méthodes et moyens pédagogiques </w:t>
      </w:r>
    </w:p>
    <w:p w14:paraId="75FD6E36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1679FC24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Alternance de pratique et de théorie dans le cadre de l’apprentissage sur des situations apportées par l’intervenant ou par les stagiaires ;</w:t>
      </w:r>
    </w:p>
    <w:p w14:paraId="60CAA18E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Mise à disposition d’un support pédagogique à l’issue de la formation ;</w:t>
      </w:r>
    </w:p>
    <w:p w14:paraId="58A4B26E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Cas pratique sur mesure ;</w:t>
      </w:r>
    </w:p>
    <w:p w14:paraId="415E0ABD" w14:textId="77777777" w:rsidR="0085023E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Conseils individualisés immédiatement applicables.</w:t>
      </w:r>
    </w:p>
    <w:p w14:paraId="4FCEDA43" w14:textId="77777777" w:rsidR="00B51704" w:rsidRDefault="00B51704" w:rsidP="008601EF">
      <w:pPr>
        <w:rPr>
          <w:rFonts w:cstheme="minorHAnsi"/>
          <w:sz w:val="28"/>
          <w:szCs w:val="28"/>
        </w:rPr>
      </w:pPr>
    </w:p>
    <w:p w14:paraId="003DAAD6" w14:textId="77777777" w:rsidR="008601EF" w:rsidRDefault="008601EF" w:rsidP="008601EF">
      <w:pPr>
        <w:rPr>
          <w:rFonts w:cstheme="minorHAnsi"/>
          <w:sz w:val="28"/>
          <w:szCs w:val="28"/>
        </w:rPr>
      </w:pPr>
    </w:p>
    <w:p w14:paraId="2E018FD1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0CF721B1" w14:textId="6581B84D" w:rsidR="0085023E" w:rsidRPr="006C4435" w:rsidRDefault="0085023E" w:rsidP="006C4435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bookmarkStart w:id="2" w:name="_Hlk62063730"/>
      <w:r w:rsidRPr="006C4435">
        <w:rPr>
          <w:rFonts w:cstheme="minorHAnsi"/>
          <w:b/>
          <w:bCs/>
          <w:color w:val="44546A" w:themeColor="text2"/>
          <w:sz w:val="32"/>
          <w:szCs w:val="32"/>
        </w:rPr>
        <w:t>Programme de la formation </w:t>
      </w:r>
    </w:p>
    <w:p w14:paraId="577D8FC8" w14:textId="77777777" w:rsidR="006B72DA" w:rsidRPr="0085023E" w:rsidRDefault="006B72DA" w:rsidP="006B72DA">
      <w:pPr>
        <w:pStyle w:val="Paragraphedeliste"/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</w:p>
    <w:bookmarkEnd w:id="2"/>
    <w:tbl>
      <w:tblPr>
        <w:tblStyle w:val="Grilledutableau"/>
        <w:tblW w:w="10348" w:type="dxa"/>
        <w:tblInd w:w="-709" w:type="dxa"/>
        <w:tblLook w:val="04A0" w:firstRow="1" w:lastRow="0" w:firstColumn="1" w:lastColumn="0" w:noHBand="0" w:noVBand="1"/>
      </w:tblPr>
      <w:tblGrid>
        <w:gridCol w:w="714"/>
        <w:gridCol w:w="4818"/>
        <w:gridCol w:w="4816"/>
      </w:tblGrid>
      <w:tr w:rsidR="006B72DA" w:rsidRPr="00E943FA" w14:paraId="33C37C0A" w14:textId="77777777" w:rsidTr="006B72DA">
        <w:tc>
          <w:tcPr>
            <w:tcW w:w="714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28DAF4FB" w14:textId="77777777" w:rsidR="000D0CA7" w:rsidRPr="00E943FA" w:rsidRDefault="000D0CA7" w:rsidP="0069414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72F50584" w14:textId="77777777" w:rsidR="000D0CA7" w:rsidRPr="001F2CDB" w:rsidRDefault="000D0CA7" w:rsidP="0069414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1F2CDB">
              <w:rPr>
                <w:rFonts w:cstheme="minorHAnsi"/>
                <w:b/>
                <w:bCs/>
              </w:rPr>
              <w:t>Matin</w:t>
            </w:r>
          </w:p>
        </w:tc>
        <w:tc>
          <w:tcPr>
            <w:tcW w:w="48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3CE18BF8" w14:textId="77777777" w:rsidR="000D0CA7" w:rsidRPr="001F2CDB" w:rsidRDefault="000D0CA7" w:rsidP="0069414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1F2CDB">
              <w:rPr>
                <w:rFonts w:cstheme="minorHAnsi"/>
                <w:b/>
                <w:bCs/>
              </w:rPr>
              <w:t>Après-midi</w:t>
            </w:r>
          </w:p>
        </w:tc>
      </w:tr>
      <w:tr w:rsidR="000D0CA7" w:rsidRPr="00E943FA" w14:paraId="1B6499BD" w14:textId="77777777" w:rsidTr="006B72DA">
        <w:tc>
          <w:tcPr>
            <w:tcW w:w="7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6D7A6864" w14:textId="77777777" w:rsidR="000D0CA7" w:rsidRPr="001F2CDB" w:rsidRDefault="000D0CA7" w:rsidP="00694145">
            <w:pPr>
              <w:jc w:val="center"/>
              <w:rPr>
                <w:rFonts w:cstheme="minorHAnsi"/>
                <w:b/>
                <w:bCs/>
              </w:rPr>
            </w:pPr>
            <w:r w:rsidRPr="001F2CDB">
              <w:rPr>
                <w:rFonts w:cstheme="minorHAnsi"/>
                <w:b/>
                <w:bCs/>
              </w:rPr>
              <w:t>Jour 1</w:t>
            </w:r>
          </w:p>
        </w:tc>
        <w:tc>
          <w:tcPr>
            <w:tcW w:w="48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C03BF97" w14:textId="77777777" w:rsidR="000D0CA7" w:rsidRPr="000D0CA7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D0CA7">
              <w:rPr>
                <w:rFonts w:asciiTheme="minorHAnsi" w:hAnsiTheme="minorHAnsi" w:cstheme="minorHAnsi"/>
                <w:b/>
                <w:bCs/>
              </w:rPr>
              <w:t xml:space="preserve">9h00 – 10h30 </w:t>
            </w:r>
          </w:p>
          <w:p w14:paraId="6835D6BD" w14:textId="023FCE97" w:rsidR="000D0CA7" w:rsidRPr="000D0CA7" w:rsidRDefault="000D0CA7" w:rsidP="001F2CD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13" w:hanging="113"/>
              <w:rPr>
                <w:rFonts w:asciiTheme="minorHAnsi" w:hAnsiTheme="minorHAnsi" w:cstheme="minorHAnsi"/>
                <w:spacing w:val="-1"/>
              </w:rPr>
            </w:pPr>
            <w:r w:rsidRPr="000D0CA7">
              <w:rPr>
                <w:rFonts w:asciiTheme="minorHAnsi" w:hAnsiTheme="minorHAnsi" w:cstheme="minorHAnsi"/>
                <w:spacing w:val="-1"/>
              </w:rPr>
              <w:t xml:space="preserve">Accueil </w:t>
            </w:r>
            <w:r w:rsidRPr="000D0CA7">
              <w:rPr>
                <w:rFonts w:asciiTheme="minorHAnsi" w:hAnsiTheme="minorHAnsi" w:cstheme="minorHAnsi"/>
              </w:rPr>
              <w:t>des stagiaires, tour de table</w:t>
            </w:r>
          </w:p>
          <w:p w14:paraId="3C1720E6" w14:textId="77777777" w:rsidR="000D0CA7" w:rsidRPr="000D0CA7" w:rsidRDefault="000D0CA7" w:rsidP="001F2CDB">
            <w:pPr>
              <w:pStyle w:val="Paragraphedeliste"/>
              <w:numPr>
                <w:ilvl w:val="0"/>
                <w:numId w:val="18"/>
              </w:numPr>
              <w:ind w:left="113" w:hanging="113"/>
              <w:rPr>
                <w:rFonts w:cstheme="minorHAnsi"/>
              </w:rPr>
            </w:pPr>
            <w:r w:rsidRPr="000D0CA7">
              <w:rPr>
                <w:rFonts w:cstheme="minorHAnsi"/>
              </w:rPr>
              <w:t>Assimiler les fondamentaux de la communication non-violente</w:t>
            </w:r>
          </w:p>
          <w:p w14:paraId="5E55E5EE" w14:textId="77777777" w:rsidR="000D0CA7" w:rsidRPr="000D0CA7" w:rsidRDefault="000D0CA7" w:rsidP="001F2CDB">
            <w:pPr>
              <w:pStyle w:val="Paragraphedeliste"/>
              <w:numPr>
                <w:ilvl w:val="0"/>
                <w:numId w:val="18"/>
              </w:numPr>
              <w:ind w:left="113" w:hanging="113"/>
              <w:rPr>
                <w:rFonts w:cstheme="minorHAnsi"/>
              </w:rPr>
            </w:pPr>
            <w:r w:rsidRPr="000D0CA7">
              <w:rPr>
                <w:rFonts w:cstheme="minorHAnsi"/>
              </w:rPr>
              <w:t xml:space="preserve">Découvrir son profil de communication </w:t>
            </w:r>
          </w:p>
          <w:p w14:paraId="747C0EC3" w14:textId="77777777" w:rsidR="000D0CA7" w:rsidRPr="000D0CA7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</w:rPr>
            </w:pPr>
          </w:p>
          <w:p w14:paraId="564F4394" w14:textId="77777777" w:rsidR="000D0CA7" w:rsidRPr="000D0CA7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D0CA7">
              <w:rPr>
                <w:rFonts w:asciiTheme="minorHAnsi" w:hAnsiTheme="minorHAnsi" w:cstheme="minorHAnsi"/>
                <w:b/>
                <w:bCs/>
              </w:rPr>
              <w:t xml:space="preserve">10h45 – 12h15 </w:t>
            </w:r>
          </w:p>
          <w:p w14:paraId="230F03ED" w14:textId="056D3DE2" w:rsidR="000D0CA7" w:rsidRPr="001F2CDB" w:rsidRDefault="000D0CA7" w:rsidP="001F2CDB">
            <w:pPr>
              <w:pStyle w:val="Paragraphedeliste"/>
              <w:numPr>
                <w:ilvl w:val="0"/>
                <w:numId w:val="19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>Identifier les comportements refuges parasites</w:t>
            </w:r>
          </w:p>
          <w:p w14:paraId="1298D95D" w14:textId="77777777" w:rsidR="001F2CDB" w:rsidRDefault="000D0CA7" w:rsidP="001F2CDB">
            <w:pPr>
              <w:pStyle w:val="Paragraphedeliste"/>
              <w:numPr>
                <w:ilvl w:val="0"/>
                <w:numId w:val="19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 xml:space="preserve">Reconnaître les freins à la communication interpersonnelle, </w:t>
            </w:r>
          </w:p>
          <w:p w14:paraId="46E9D37E" w14:textId="77777777" w:rsidR="001F2CDB" w:rsidRDefault="001F2CDB" w:rsidP="001F2CDB">
            <w:pPr>
              <w:pStyle w:val="Paragraphedeliste"/>
              <w:numPr>
                <w:ilvl w:val="0"/>
                <w:numId w:val="19"/>
              </w:numPr>
              <w:ind w:left="113" w:hanging="113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D0CA7" w:rsidRPr="001F2CDB">
              <w:rPr>
                <w:rFonts w:cstheme="minorHAnsi"/>
              </w:rPr>
              <w:t xml:space="preserve">pprendre à articuler son discours pour faire passer un message difficile </w:t>
            </w:r>
          </w:p>
          <w:p w14:paraId="097C4394" w14:textId="2CCD48E7" w:rsidR="000D0CA7" w:rsidRPr="001F2CDB" w:rsidRDefault="000D0CA7" w:rsidP="001F2CD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7F392CB3" w14:textId="77777777" w:rsidR="000D0CA7" w:rsidRPr="001F2CDB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>13h45 – 15h15</w:t>
            </w:r>
          </w:p>
          <w:p w14:paraId="79747DF1" w14:textId="41E8E823" w:rsidR="001F2CDB" w:rsidRPr="001F2CDB" w:rsidRDefault="001F2CDB" w:rsidP="001F2CDB">
            <w:pPr>
              <w:pStyle w:val="Paragraphedeliste"/>
              <w:numPr>
                <w:ilvl w:val="0"/>
                <w:numId w:val="20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 xml:space="preserve">Écouter activement le point de vue de son interlocuteur pour trouver des solutions de sortie au conflit pertinentes </w:t>
            </w:r>
          </w:p>
          <w:p w14:paraId="05108662" w14:textId="77777777" w:rsidR="001F2CDB" w:rsidRPr="001F2CDB" w:rsidRDefault="001F2CDB" w:rsidP="001F2CDB">
            <w:pPr>
              <w:pStyle w:val="Paragraphedeliste"/>
              <w:numPr>
                <w:ilvl w:val="0"/>
                <w:numId w:val="20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 xml:space="preserve">Renvoyer la critique de façon constructive </w:t>
            </w:r>
          </w:p>
          <w:p w14:paraId="66000C94" w14:textId="77777777" w:rsidR="001F2CDB" w:rsidRPr="001F2CDB" w:rsidRDefault="001F2CDB" w:rsidP="001F2CDB">
            <w:pPr>
              <w:pStyle w:val="Paragraphedeliste"/>
              <w:numPr>
                <w:ilvl w:val="0"/>
                <w:numId w:val="20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 xml:space="preserve">Maîtriser les 4 types de reformulation </w:t>
            </w:r>
          </w:p>
          <w:p w14:paraId="7DAA9C7C" w14:textId="77777777" w:rsidR="000D0CA7" w:rsidRPr="001F2CDB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  <w:p w14:paraId="15424ED0" w14:textId="77777777" w:rsidR="000D0CA7" w:rsidRPr="001F2CDB" w:rsidRDefault="000D0CA7" w:rsidP="006941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 xml:space="preserve">15h30 – 17h00 </w:t>
            </w:r>
          </w:p>
          <w:p w14:paraId="07819A33" w14:textId="77777777" w:rsidR="001F2CDB" w:rsidRDefault="001F2CDB" w:rsidP="001F2CDB">
            <w:pPr>
              <w:pStyle w:val="Paragraphedeliste"/>
              <w:numPr>
                <w:ilvl w:val="0"/>
                <w:numId w:val="21"/>
              </w:numPr>
              <w:ind w:left="113" w:hanging="113"/>
              <w:rPr>
                <w:rFonts w:cstheme="minorHAnsi"/>
              </w:rPr>
            </w:pPr>
            <w:r w:rsidRPr="001F2CDB">
              <w:rPr>
                <w:rFonts w:cstheme="minorHAnsi"/>
              </w:rPr>
              <w:t>Exercices de mises en situation pour développer les compétences d’écoute active</w:t>
            </w:r>
          </w:p>
          <w:p w14:paraId="519269FF" w14:textId="12054270" w:rsidR="001F2CDB" w:rsidRPr="001F2CDB" w:rsidRDefault="001F2CDB" w:rsidP="001F2CDB">
            <w:pPr>
              <w:pStyle w:val="Paragraphedeliste"/>
              <w:numPr>
                <w:ilvl w:val="0"/>
                <w:numId w:val="21"/>
              </w:numPr>
              <w:ind w:left="113" w:hanging="113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1F2CDB">
              <w:rPr>
                <w:rFonts w:cstheme="minorHAnsi"/>
              </w:rPr>
              <w:t>rouver des solutions de sortie de conflit pertinentes</w:t>
            </w:r>
          </w:p>
          <w:p w14:paraId="2027368E" w14:textId="6B37AA70" w:rsidR="000D0CA7" w:rsidRPr="001F2CDB" w:rsidRDefault="000D0CA7" w:rsidP="000D0CA7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1F2CDB" w:rsidRPr="00E943FA" w14:paraId="07FE5623" w14:textId="77777777" w:rsidTr="006B72DA">
        <w:tc>
          <w:tcPr>
            <w:tcW w:w="7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7D6AAB51" w14:textId="78C2B305" w:rsidR="001F2CDB" w:rsidRPr="001F2CDB" w:rsidRDefault="001F2CDB" w:rsidP="001F2CDB">
            <w:pPr>
              <w:jc w:val="center"/>
              <w:rPr>
                <w:rFonts w:cstheme="minorHAnsi"/>
                <w:b/>
                <w:bCs/>
              </w:rPr>
            </w:pPr>
            <w:r w:rsidRPr="001F2CDB">
              <w:rPr>
                <w:rFonts w:cstheme="minorHAnsi"/>
                <w:b/>
                <w:bCs/>
              </w:rPr>
              <w:t>Jour 2</w:t>
            </w:r>
          </w:p>
        </w:tc>
        <w:tc>
          <w:tcPr>
            <w:tcW w:w="48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62A35A3" w14:textId="77777777" w:rsidR="001F2CDB" w:rsidRPr="001F2CDB" w:rsidRDefault="001F2CDB" w:rsidP="001F2C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 xml:space="preserve">9h00 – 10h30 </w:t>
            </w:r>
          </w:p>
          <w:p w14:paraId="69CD42BE" w14:textId="77777777" w:rsidR="001F2CDB" w:rsidRPr="000B1E78" w:rsidRDefault="001F2CDB" w:rsidP="000B1E78">
            <w:pPr>
              <w:pStyle w:val="Paragraphedeliste"/>
              <w:numPr>
                <w:ilvl w:val="0"/>
                <w:numId w:val="39"/>
              </w:numPr>
              <w:ind w:left="113" w:hanging="113"/>
              <w:rPr>
                <w:rFonts w:cstheme="minorHAnsi"/>
              </w:rPr>
            </w:pPr>
            <w:r w:rsidRPr="000B1E78">
              <w:rPr>
                <w:rFonts w:cstheme="minorHAnsi"/>
              </w:rPr>
              <w:t xml:space="preserve">Développer une communication non-violente au quotidien  </w:t>
            </w:r>
          </w:p>
          <w:p w14:paraId="175AA172" w14:textId="63C0D235" w:rsidR="001F2CDB" w:rsidRDefault="000B1E78" w:rsidP="000B1E7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F2CDB" w:rsidRPr="001F2CDB">
              <w:rPr>
                <w:rFonts w:asciiTheme="minorHAnsi" w:hAnsiTheme="minorHAnsi" w:cstheme="minorHAnsi"/>
              </w:rPr>
              <w:t>dentifier les modalités d’application de la méthode DESC</w:t>
            </w:r>
          </w:p>
          <w:p w14:paraId="774D1923" w14:textId="77777777" w:rsidR="000B1E78" w:rsidRPr="001F2CDB" w:rsidRDefault="000B1E78" w:rsidP="000B1E78">
            <w:pPr>
              <w:pStyle w:val="NormalWeb"/>
              <w:spacing w:before="0" w:beforeAutospacing="0" w:after="0" w:afterAutospacing="0"/>
              <w:ind w:left="113"/>
              <w:rPr>
                <w:rFonts w:asciiTheme="minorHAnsi" w:hAnsiTheme="minorHAnsi" w:cstheme="minorHAnsi"/>
              </w:rPr>
            </w:pPr>
          </w:p>
          <w:p w14:paraId="0AF0636A" w14:textId="77777777" w:rsidR="001F2CDB" w:rsidRPr="001F2CDB" w:rsidRDefault="001F2CDB" w:rsidP="001F2C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 xml:space="preserve">10h45 – 12h15 </w:t>
            </w:r>
          </w:p>
          <w:p w14:paraId="06E47A87" w14:textId="063D3236" w:rsidR="000B1E78" w:rsidRPr="000B1E78" w:rsidRDefault="000B1E78" w:rsidP="000B1E78">
            <w:pPr>
              <w:pStyle w:val="Paragraphedeliste"/>
              <w:numPr>
                <w:ilvl w:val="0"/>
                <w:numId w:val="22"/>
              </w:numPr>
              <w:rPr>
                <w:rFonts w:cstheme="minorHAnsi"/>
              </w:rPr>
            </w:pPr>
            <w:r w:rsidRPr="000B1E78">
              <w:rPr>
                <w:rFonts w:cstheme="minorHAnsi"/>
              </w:rPr>
              <w:t>Exercices pratiques d’application de la méthode DESC dans les situations particulières rencontrées par les stagiaires en contexte professionnel</w:t>
            </w:r>
          </w:p>
          <w:p w14:paraId="2B4FEB57" w14:textId="0E73ADF0" w:rsidR="001F2CDB" w:rsidRPr="001F2CDB" w:rsidRDefault="001F2CDB" w:rsidP="001F2CDB">
            <w:pPr>
              <w:tabs>
                <w:tab w:val="left" w:pos="2818"/>
              </w:tabs>
              <w:jc w:val="both"/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218FB9D0" w14:textId="77777777" w:rsidR="001F2CDB" w:rsidRPr="000B1E78" w:rsidRDefault="001F2CDB" w:rsidP="001F2C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B1E78">
              <w:rPr>
                <w:rFonts w:asciiTheme="minorHAnsi" w:hAnsiTheme="minorHAnsi" w:cstheme="minorHAnsi"/>
                <w:b/>
                <w:bCs/>
              </w:rPr>
              <w:t xml:space="preserve">13h45 – 15h15 </w:t>
            </w:r>
          </w:p>
          <w:p w14:paraId="365D3171" w14:textId="77777777" w:rsidR="000B1E78" w:rsidRPr="000B1E78" w:rsidRDefault="000B1E78" w:rsidP="000B1E78">
            <w:pPr>
              <w:pStyle w:val="Paragraphedeliste"/>
              <w:numPr>
                <w:ilvl w:val="0"/>
                <w:numId w:val="40"/>
              </w:numPr>
              <w:ind w:left="113" w:hanging="113"/>
              <w:rPr>
                <w:rFonts w:cstheme="minorHAnsi"/>
              </w:rPr>
            </w:pPr>
            <w:r w:rsidRPr="000B1E78">
              <w:rPr>
                <w:rFonts w:cstheme="minorHAnsi"/>
              </w:rPr>
              <w:t xml:space="preserve">Décrire les faits le plus objectivement possible </w:t>
            </w:r>
          </w:p>
          <w:p w14:paraId="7CA79138" w14:textId="67D60DDE" w:rsidR="001F2CDB" w:rsidRPr="000B1E78" w:rsidRDefault="000B1E78" w:rsidP="000B1E78">
            <w:pPr>
              <w:pStyle w:val="Paragraphedeliste"/>
              <w:numPr>
                <w:ilvl w:val="0"/>
                <w:numId w:val="40"/>
              </w:numPr>
              <w:ind w:left="113" w:hanging="113"/>
              <w:rPr>
                <w:rFonts w:cstheme="minorHAnsi"/>
              </w:rPr>
            </w:pPr>
            <w:r w:rsidRPr="000B1E78">
              <w:rPr>
                <w:rFonts w:cstheme="minorHAnsi"/>
              </w:rPr>
              <w:t xml:space="preserve">Exprimer ses émotions </w:t>
            </w:r>
          </w:p>
          <w:p w14:paraId="437B1238" w14:textId="77777777" w:rsidR="001F2CDB" w:rsidRPr="000B1E78" w:rsidRDefault="001F2CDB" w:rsidP="001F2C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376D85E" w14:textId="77777777" w:rsidR="001F2CDB" w:rsidRPr="000B1E78" w:rsidRDefault="001F2CDB" w:rsidP="001F2C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B1E78">
              <w:rPr>
                <w:rFonts w:asciiTheme="minorHAnsi" w:hAnsiTheme="minorHAnsi" w:cstheme="minorHAnsi"/>
                <w:b/>
                <w:bCs/>
              </w:rPr>
              <w:t xml:space="preserve">15h30 – 17h00 </w:t>
            </w:r>
          </w:p>
          <w:p w14:paraId="1140C5D6" w14:textId="77777777" w:rsidR="000B1E78" w:rsidRPr="000B1E78" w:rsidRDefault="000B1E78" w:rsidP="000B1E78">
            <w:pPr>
              <w:pStyle w:val="Paragraphedeliste"/>
              <w:numPr>
                <w:ilvl w:val="0"/>
                <w:numId w:val="43"/>
              </w:numPr>
              <w:ind w:left="113" w:hanging="113"/>
              <w:rPr>
                <w:rFonts w:cstheme="minorHAnsi"/>
              </w:rPr>
            </w:pPr>
            <w:r w:rsidRPr="000B1E78">
              <w:rPr>
                <w:rFonts w:cstheme="minorHAnsi"/>
              </w:rPr>
              <w:t xml:space="preserve">Présenter des solutions créatives de sortie du conflit </w:t>
            </w:r>
          </w:p>
          <w:p w14:paraId="7CF26A12" w14:textId="77777777" w:rsidR="000B1E78" w:rsidRPr="000B1E78" w:rsidRDefault="000B1E78" w:rsidP="000B1E78">
            <w:pPr>
              <w:pStyle w:val="Paragraphedeliste"/>
              <w:numPr>
                <w:ilvl w:val="0"/>
                <w:numId w:val="43"/>
              </w:numPr>
              <w:ind w:left="113" w:hanging="113"/>
              <w:rPr>
                <w:rFonts w:cstheme="minorHAnsi"/>
              </w:rPr>
            </w:pPr>
            <w:r w:rsidRPr="000B1E78">
              <w:rPr>
                <w:rFonts w:cstheme="minorHAnsi"/>
              </w:rPr>
              <w:t>Générer l’adhésion des moins coopératifs en exposant les conséquences mutuellement bénéfiques</w:t>
            </w:r>
          </w:p>
          <w:p w14:paraId="7E2C5EC1" w14:textId="77777777" w:rsidR="006B72DA" w:rsidRPr="006B72DA" w:rsidRDefault="006B72DA" w:rsidP="006B72DA">
            <w:pPr>
              <w:pStyle w:val="Paragraphedeliste"/>
              <w:numPr>
                <w:ilvl w:val="0"/>
                <w:numId w:val="43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B72DA">
              <w:rPr>
                <w:rFonts w:cstheme="minorHAnsi"/>
                <w:sz w:val="26"/>
                <w:szCs w:val="26"/>
              </w:rPr>
              <w:t>Auto-évaluation pour valider des acquis de la journée.</w:t>
            </w:r>
          </w:p>
          <w:p w14:paraId="6A98EE64" w14:textId="50641D18" w:rsidR="001F2CDB" w:rsidRPr="001F2CDB" w:rsidRDefault="001F2CDB" w:rsidP="001F2CDB">
            <w:pPr>
              <w:rPr>
                <w:rFonts w:cstheme="minorHAnsi"/>
              </w:rPr>
            </w:pPr>
          </w:p>
        </w:tc>
      </w:tr>
      <w:tr w:rsidR="006B72DA" w:rsidRPr="00E943FA" w14:paraId="69FF1607" w14:textId="77777777" w:rsidTr="006B72DA">
        <w:tc>
          <w:tcPr>
            <w:tcW w:w="7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6D0C09B2" w14:textId="5B1EC2FA" w:rsidR="006B72DA" w:rsidRPr="00E943FA" w:rsidRDefault="006B72DA" w:rsidP="006B72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943FA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Jour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3FA979AA" w14:textId="77777777" w:rsidR="006B72DA" w:rsidRPr="006B72DA" w:rsidRDefault="006B72DA" w:rsidP="006B72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6B72D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9h00 – 10h30 </w:t>
            </w:r>
          </w:p>
          <w:p w14:paraId="2AB1E8FA" w14:textId="72F9090E" w:rsidR="006B72DA" w:rsidRPr="006B72DA" w:rsidRDefault="006B72DA" w:rsidP="006B72DA">
            <w:pPr>
              <w:pStyle w:val="Paragraphedeliste"/>
              <w:numPr>
                <w:ilvl w:val="0"/>
                <w:numId w:val="44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B72DA">
              <w:rPr>
                <w:rFonts w:cstheme="minorHAnsi"/>
                <w:sz w:val="26"/>
                <w:szCs w:val="26"/>
              </w:rPr>
              <w:t>Exercices de mises en situation pour développer les compétences de formulation d’une critique constructive.</w:t>
            </w:r>
          </w:p>
          <w:p w14:paraId="06438196" w14:textId="3248240A" w:rsidR="006B72DA" w:rsidRPr="006B72DA" w:rsidRDefault="006B72DA" w:rsidP="006B72DA">
            <w:pPr>
              <w:pStyle w:val="Paragraphedeliste"/>
              <w:numPr>
                <w:ilvl w:val="0"/>
                <w:numId w:val="44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B72DA">
              <w:rPr>
                <w:rFonts w:cstheme="minorHAnsi"/>
                <w:sz w:val="26"/>
                <w:szCs w:val="26"/>
              </w:rPr>
              <w:t>Exercices de mises en situation pour maîtriser les 4 types de reformulation (miroir, résumé, clarification, interprétation)</w:t>
            </w:r>
          </w:p>
          <w:p w14:paraId="149B66CE" w14:textId="77777777" w:rsidR="006B72DA" w:rsidRPr="006B72DA" w:rsidRDefault="006B72DA" w:rsidP="006B72DA">
            <w:pPr>
              <w:pStyle w:val="Paragraphedeliste"/>
              <w:ind w:left="113"/>
              <w:rPr>
                <w:rFonts w:cstheme="minorHAnsi"/>
                <w:sz w:val="26"/>
                <w:szCs w:val="26"/>
              </w:rPr>
            </w:pPr>
          </w:p>
          <w:p w14:paraId="6D9C5BA8" w14:textId="67E28526" w:rsidR="006B72DA" w:rsidRPr="006B72DA" w:rsidRDefault="006B72DA" w:rsidP="006B72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6B72D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10h45 – 12h15 </w:t>
            </w:r>
          </w:p>
          <w:p w14:paraId="66CF04E6" w14:textId="77777777" w:rsidR="006B72DA" w:rsidRPr="006B72DA" w:rsidRDefault="006B72DA" w:rsidP="006B72DA">
            <w:pPr>
              <w:pStyle w:val="Paragraphedeliste"/>
              <w:numPr>
                <w:ilvl w:val="0"/>
                <w:numId w:val="44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B72DA">
              <w:rPr>
                <w:rFonts w:cstheme="minorHAnsi"/>
                <w:sz w:val="26"/>
                <w:szCs w:val="26"/>
              </w:rPr>
              <w:t>Exercices pratiques du discours assertif pour apprendre à décrire les faits le plus objectivement possible en situation potentiellement conflictuelle.</w:t>
            </w:r>
          </w:p>
          <w:p w14:paraId="2EFBC83E" w14:textId="3E2162FA" w:rsidR="006B72DA" w:rsidRPr="006B72DA" w:rsidRDefault="006B72DA" w:rsidP="006B72DA">
            <w:pPr>
              <w:pStyle w:val="Paragraphedeliste"/>
              <w:numPr>
                <w:ilvl w:val="0"/>
                <w:numId w:val="44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B72DA">
              <w:rPr>
                <w:rFonts w:cstheme="minorHAnsi"/>
                <w:sz w:val="26"/>
                <w:szCs w:val="26"/>
              </w:rPr>
              <w:t>Exercices pratiques du discours assertif pour apprendre à exprimer ses émotions à son interlocuteur-</w:t>
            </w:r>
            <w:proofErr w:type="spellStart"/>
            <w:r w:rsidRPr="006B72DA">
              <w:rPr>
                <w:rFonts w:cstheme="minorHAnsi"/>
                <w:sz w:val="26"/>
                <w:szCs w:val="26"/>
              </w:rPr>
              <w:t>rice</w:t>
            </w:r>
            <w:proofErr w:type="spellEnd"/>
            <w:r w:rsidRPr="006B72DA">
              <w:rPr>
                <w:rFonts w:cstheme="minorHAnsi"/>
                <w:sz w:val="26"/>
                <w:szCs w:val="26"/>
              </w:rPr>
              <w:t xml:space="preserve"> en situation potentiellement conflictuelle</w:t>
            </w:r>
          </w:p>
          <w:p w14:paraId="6ACE9EBC" w14:textId="781AFB23" w:rsidR="006B72DA" w:rsidRPr="00F16A9B" w:rsidRDefault="006B72DA" w:rsidP="006B72DA">
            <w:pPr>
              <w:pStyle w:val="Paragraphedeliste"/>
              <w:numPr>
                <w:ilvl w:val="0"/>
                <w:numId w:val="9"/>
              </w:numPr>
              <w:tabs>
                <w:tab w:val="left" w:pos="2818"/>
              </w:tabs>
              <w:ind w:left="0" w:hanging="284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4B7F240" w14:textId="77777777" w:rsidR="006B72DA" w:rsidRPr="001F2CDB" w:rsidRDefault="006B72DA" w:rsidP="006B72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 xml:space="preserve">13h45 – 15h15 </w:t>
            </w:r>
          </w:p>
          <w:p w14:paraId="0B77ABAF" w14:textId="7DBA069A" w:rsidR="006B72DA" w:rsidRDefault="006B72DA" w:rsidP="006B72DA">
            <w:pPr>
              <w:pStyle w:val="Paragraphedeliste"/>
              <w:numPr>
                <w:ilvl w:val="0"/>
                <w:numId w:val="45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C4435">
              <w:rPr>
                <w:rFonts w:cstheme="minorHAnsi"/>
                <w:sz w:val="26"/>
                <w:szCs w:val="26"/>
              </w:rPr>
              <w:t>Exercices pratiques du discours assertif pour apprendre à présenter des solutions créatives de sortie de conflit.</w:t>
            </w:r>
          </w:p>
          <w:p w14:paraId="649C400C" w14:textId="77777777" w:rsidR="006C4435" w:rsidRPr="006C4435" w:rsidRDefault="006C4435" w:rsidP="006C4435">
            <w:pPr>
              <w:pStyle w:val="Paragraphedeliste"/>
              <w:ind w:left="113"/>
              <w:rPr>
                <w:rFonts w:cstheme="minorHAnsi"/>
                <w:sz w:val="26"/>
                <w:szCs w:val="26"/>
              </w:rPr>
            </w:pPr>
          </w:p>
          <w:p w14:paraId="0902066F" w14:textId="5952012C" w:rsidR="006B72DA" w:rsidRPr="006C4435" w:rsidRDefault="006C4435" w:rsidP="006C44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F2CDB">
              <w:rPr>
                <w:rFonts w:asciiTheme="minorHAnsi" w:hAnsiTheme="minorHAnsi" w:cstheme="minorHAnsi"/>
                <w:b/>
                <w:bCs/>
              </w:rPr>
              <w:t xml:space="preserve">15h30 – 17h00 </w:t>
            </w:r>
          </w:p>
          <w:p w14:paraId="2DBD8A18" w14:textId="77777777" w:rsidR="006B72DA" w:rsidRPr="006C4435" w:rsidRDefault="006B72DA" w:rsidP="006B72DA">
            <w:pPr>
              <w:pStyle w:val="Paragraphedeliste"/>
              <w:numPr>
                <w:ilvl w:val="0"/>
                <w:numId w:val="45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C4435">
              <w:rPr>
                <w:rFonts w:cstheme="minorHAnsi"/>
                <w:sz w:val="26"/>
                <w:szCs w:val="26"/>
              </w:rPr>
              <w:t>Exercices pratiques du discours assertif pour apprendre à générer l’adhésion de ses interlocuteurs-</w:t>
            </w:r>
            <w:proofErr w:type="spellStart"/>
            <w:r w:rsidRPr="006C4435">
              <w:rPr>
                <w:rFonts w:cstheme="minorHAnsi"/>
                <w:sz w:val="26"/>
                <w:szCs w:val="26"/>
              </w:rPr>
              <w:t>trices</w:t>
            </w:r>
            <w:proofErr w:type="spellEnd"/>
            <w:r w:rsidRPr="006C4435">
              <w:rPr>
                <w:rFonts w:cstheme="minorHAnsi"/>
                <w:sz w:val="26"/>
                <w:szCs w:val="26"/>
              </w:rPr>
              <w:t xml:space="preserve"> les moins coopératifs en exposant les conséquences mutuellement bénéfiques des solutions proposées.</w:t>
            </w:r>
          </w:p>
          <w:p w14:paraId="5B679648" w14:textId="77777777" w:rsidR="006B72DA" w:rsidRPr="006C4435" w:rsidRDefault="006B72DA" w:rsidP="006B72DA">
            <w:pPr>
              <w:ind w:left="113" w:hanging="113"/>
              <w:rPr>
                <w:rFonts w:cstheme="minorHAnsi"/>
                <w:sz w:val="26"/>
                <w:szCs w:val="26"/>
                <w:highlight w:val="white"/>
              </w:rPr>
            </w:pPr>
          </w:p>
          <w:p w14:paraId="2FFD20A6" w14:textId="77777777" w:rsidR="006B72DA" w:rsidRPr="006C4435" w:rsidRDefault="006B72DA" w:rsidP="006B72DA">
            <w:pPr>
              <w:pStyle w:val="Paragraphedeliste"/>
              <w:numPr>
                <w:ilvl w:val="0"/>
                <w:numId w:val="45"/>
              </w:numPr>
              <w:ind w:left="113" w:hanging="113"/>
              <w:rPr>
                <w:rFonts w:cstheme="minorHAnsi"/>
                <w:sz w:val="26"/>
                <w:szCs w:val="26"/>
              </w:rPr>
            </w:pPr>
            <w:r w:rsidRPr="006C4435">
              <w:rPr>
                <w:rFonts w:cstheme="minorHAnsi"/>
                <w:sz w:val="26"/>
                <w:szCs w:val="26"/>
              </w:rPr>
              <w:t>Synthèse et conclusion de la formation</w:t>
            </w:r>
          </w:p>
          <w:p w14:paraId="1CDA47A4" w14:textId="77777777" w:rsidR="006B72DA" w:rsidRPr="006C4435" w:rsidRDefault="006B72DA" w:rsidP="006B72DA">
            <w:pPr>
              <w:ind w:left="113" w:hanging="113"/>
              <w:rPr>
                <w:rFonts w:cstheme="minorHAnsi"/>
                <w:sz w:val="26"/>
                <w:szCs w:val="26"/>
              </w:rPr>
            </w:pPr>
            <w:r w:rsidRPr="006C4435">
              <w:rPr>
                <w:rFonts w:cstheme="minorHAnsi"/>
                <w:sz w:val="26"/>
                <w:szCs w:val="26"/>
              </w:rPr>
              <w:br w:type="page"/>
            </w:r>
          </w:p>
          <w:p w14:paraId="6FD52F2E" w14:textId="7CFB0F0E" w:rsidR="006B72DA" w:rsidRPr="001F2CDB" w:rsidRDefault="006B72DA" w:rsidP="006B72DA">
            <w:pPr>
              <w:pStyle w:val="NormalWeb"/>
              <w:spacing w:before="0" w:beforeAutospacing="0" w:after="0" w:afterAutospacing="0"/>
              <w:rPr>
                <w:rFonts w:cstheme="minorHAnsi"/>
                <w:spacing w:val="-1"/>
              </w:rPr>
            </w:pPr>
          </w:p>
          <w:p w14:paraId="607FDED0" w14:textId="77777777" w:rsidR="006B72DA" w:rsidRPr="001F2CDB" w:rsidRDefault="006B72DA" w:rsidP="006B72DA">
            <w:pPr>
              <w:tabs>
                <w:tab w:val="left" w:pos="2818"/>
              </w:tabs>
              <w:jc w:val="both"/>
              <w:rPr>
                <w:rFonts w:cstheme="minorHAnsi"/>
                <w:spacing w:val="-1"/>
              </w:rPr>
            </w:pPr>
          </w:p>
          <w:p w14:paraId="2493A901" w14:textId="77777777" w:rsidR="006B72DA" w:rsidRPr="001F2CDB" w:rsidRDefault="006B72DA" w:rsidP="006B72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A04174F" w14:textId="77777777" w:rsidR="006B72DA" w:rsidRPr="00E943FA" w:rsidRDefault="006B72DA" w:rsidP="006C4435">
            <w:pPr>
              <w:pStyle w:val="NormalWeb"/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</w:tc>
      </w:tr>
    </w:tbl>
    <w:p w14:paraId="7FD431D4" w14:textId="7F3F36DC" w:rsidR="0085023E" w:rsidRDefault="0085023E" w:rsidP="008601EF">
      <w:pPr>
        <w:rPr>
          <w:rFonts w:cstheme="minorHAnsi"/>
          <w:sz w:val="20"/>
          <w:szCs w:val="20"/>
        </w:rPr>
      </w:pPr>
    </w:p>
    <w:p w14:paraId="7BBF74D3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Moyens d’encadrement </w:t>
      </w:r>
    </w:p>
    <w:p w14:paraId="7AF1C1A7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  <w:bookmarkStart w:id="3" w:name="_Hlk58595861"/>
    </w:p>
    <w:p w14:paraId="279F1F60" w14:textId="77777777" w:rsid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 xml:space="preserve">Pour toute demande d’information, le participant peut contacter l’organisme INACS durant les heures suivantes du lundi au vendredi de 9h00/12h30 et 13h30/17h00 : </w:t>
      </w:r>
    </w:p>
    <w:p w14:paraId="1E837B85" w14:textId="77777777" w:rsidR="0085023E" w:rsidRDefault="003B4469" w:rsidP="008601EF">
      <w:pPr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  </w:t>
      </w:r>
      <w:r w:rsidR="0085023E" w:rsidRPr="003B4469">
        <w:rPr>
          <w:rFonts w:cstheme="minorHAnsi"/>
          <w:sz w:val="28"/>
          <w:szCs w:val="28"/>
        </w:rPr>
        <w:t>Nom du contact : Linda MAREGHNIA ou Sinthia THAVANESALINGAM</w:t>
      </w:r>
    </w:p>
    <w:p w14:paraId="35266865" w14:textId="77777777" w:rsidR="003B4469" w:rsidRPr="003B4469" w:rsidRDefault="003B4469" w:rsidP="008601EF">
      <w:pPr>
        <w:rPr>
          <w:rFonts w:cstheme="minorHAnsi"/>
          <w:sz w:val="28"/>
          <w:szCs w:val="28"/>
        </w:rPr>
      </w:pPr>
    </w:p>
    <w:p w14:paraId="1D7FC4AF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 xml:space="preserve">Soit par téléphone : 01 86 90 43 79 </w:t>
      </w:r>
    </w:p>
    <w:p w14:paraId="49A926D2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Soit par mail : secretariat@inacs.fr</w:t>
      </w:r>
    </w:p>
    <w:p w14:paraId="7943176F" w14:textId="77777777" w:rsidR="0085023E" w:rsidRPr="002B798C" w:rsidRDefault="0085023E" w:rsidP="008601EF">
      <w:pPr>
        <w:rPr>
          <w:rFonts w:cstheme="minorHAnsi"/>
          <w:sz w:val="20"/>
          <w:szCs w:val="20"/>
          <w:highlight w:val="yellow"/>
        </w:rPr>
      </w:pPr>
      <w:r w:rsidRPr="002B798C">
        <w:rPr>
          <w:rFonts w:cstheme="minorHAnsi"/>
          <w:sz w:val="20"/>
          <w:szCs w:val="20"/>
          <w:highlight w:val="yellow"/>
        </w:rPr>
        <w:t xml:space="preserve"> </w:t>
      </w:r>
    </w:p>
    <w:p w14:paraId="1DE6F2AA" w14:textId="77777777" w:rsidR="0085023E" w:rsidRP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lastRenderedPageBreak/>
        <w:t xml:space="preserve">Vous pouvez également envoyer votre demande en ligne en remplissant le Bulletin d’inscription sur le site internet de l’INACS : </w:t>
      </w:r>
      <w:hyperlink r:id="rId8" w:history="1">
        <w:r w:rsidRPr="0085023E">
          <w:rPr>
            <w:rStyle w:val="Lienhypertexte"/>
            <w:rFonts w:cstheme="minorHAnsi"/>
            <w:sz w:val="28"/>
            <w:szCs w:val="28"/>
          </w:rPr>
          <w:t>www.inacs.fr</w:t>
        </w:r>
      </w:hyperlink>
    </w:p>
    <w:p w14:paraId="3FF8289E" w14:textId="77777777" w:rsidR="00CA6889" w:rsidRPr="002B798C" w:rsidRDefault="00CA6889" w:rsidP="008601EF">
      <w:pPr>
        <w:rPr>
          <w:rFonts w:cstheme="minorHAnsi"/>
          <w:sz w:val="20"/>
          <w:szCs w:val="20"/>
        </w:rPr>
      </w:pPr>
    </w:p>
    <w:p w14:paraId="651D2708" w14:textId="54606E61" w:rsidR="00B20704" w:rsidRPr="00B20704" w:rsidRDefault="0085023E" w:rsidP="008601EF">
      <w:pPr>
        <w:rPr>
          <w:rFonts w:cstheme="minorHAnsi"/>
          <w:color w:val="0563C1" w:themeColor="hyperlink"/>
          <w:sz w:val="28"/>
          <w:szCs w:val="28"/>
          <w:u w:val="single"/>
        </w:rPr>
      </w:pPr>
      <w:r w:rsidRPr="0085023E">
        <w:rPr>
          <w:rFonts w:cstheme="minorHAnsi"/>
          <w:sz w:val="28"/>
          <w:szCs w:val="28"/>
        </w:rPr>
        <w:t>Le référent pédagogique est</w:t>
      </w:r>
      <w:r w:rsidR="008B1117">
        <w:rPr>
          <w:rFonts w:cstheme="minorHAnsi"/>
          <w:sz w:val="28"/>
          <w:szCs w:val="28"/>
        </w:rPr>
        <w:t xml:space="preserve"> Laurent RESCANIERES</w:t>
      </w:r>
      <w:r w:rsidRPr="0085023E">
        <w:rPr>
          <w:rFonts w:cstheme="minorHAnsi"/>
          <w:sz w:val="28"/>
          <w:szCs w:val="28"/>
        </w:rPr>
        <w:t xml:space="preserve">. Pour toute demande vous pouvez le contacter par mail : </w:t>
      </w:r>
      <w:r w:rsidR="00593949">
        <w:rPr>
          <w:rFonts w:cstheme="minorHAnsi"/>
          <w:sz w:val="28"/>
          <w:szCs w:val="28"/>
        </w:rPr>
        <w:t>secreta</w:t>
      </w:r>
      <w:r w:rsidR="00B20704">
        <w:rPr>
          <w:rFonts w:cstheme="minorHAnsi"/>
          <w:sz w:val="28"/>
          <w:szCs w:val="28"/>
        </w:rPr>
        <w:t>riat</w:t>
      </w:r>
      <w:hyperlink r:id="rId9" w:history="1">
        <w:r w:rsidRPr="0085023E">
          <w:rPr>
            <w:rStyle w:val="Lienhypertexte"/>
            <w:rFonts w:cstheme="minorHAnsi"/>
            <w:sz w:val="28"/>
            <w:szCs w:val="28"/>
          </w:rPr>
          <w:t>@inacs.fr</w:t>
        </w:r>
      </w:hyperlink>
      <w:bookmarkEnd w:id="3"/>
    </w:p>
    <w:p w14:paraId="0F3B917C" w14:textId="77777777" w:rsidR="00B20704" w:rsidRPr="0085023E" w:rsidRDefault="00B20704" w:rsidP="008601EF">
      <w:pPr>
        <w:rPr>
          <w:rFonts w:cstheme="minorHAnsi"/>
          <w:sz w:val="28"/>
          <w:szCs w:val="28"/>
        </w:rPr>
      </w:pPr>
    </w:p>
    <w:p w14:paraId="2A5A0D9E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5BC93ED0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Moyens pédagogiques et techniques</w:t>
      </w:r>
    </w:p>
    <w:p w14:paraId="527B984A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6A8E29D8" w14:textId="77777777" w:rsidR="00CA6889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t>Supports</w:t>
      </w:r>
    </w:p>
    <w:p w14:paraId="6AE830F0" w14:textId="77777777" w:rsidR="003B4469" w:rsidRPr="00815742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68AA4F7C" w14:textId="77777777" w:rsidR="0085023E" w:rsidRP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>Les participants recevront le support de la formation en format PDF envoyé par mail par l’intervenant.</w:t>
      </w:r>
    </w:p>
    <w:p w14:paraId="68B84241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7FD29B44" w14:textId="77777777" w:rsidR="00CA6889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t>Modalités d’adaptation pédagogique </w:t>
      </w:r>
    </w:p>
    <w:p w14:paraId="4D9B6FDF" w14:textId="77777777" w:rsidR="003B4469" w:rsidRPr="00815742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5F1F94B4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Répartition pédagogique</w:t>
      </w:r>
      <w:r w:rsidR="00C750F3">
        <w:rPr>
          <w:rFonts w:cstheme="minorHAnsi"/>
          <w:sz w:val="28"/>
          <w:szCs w:val="28"/>
        </w:rPr>
        <w:t xml:space="preserve"> </w:t>
      </w:r>
      <w:r w:rsidRPr="002B798C">
        <w:rPr>
          <w:rFonts w:cstheme="minorHAnsi"/>
          <w:sz w:val="28"/>
          <w:szCs w:val="28"/>
        </w:rPr>
        <w:t>: 70% de pratique, 30% d’apports théoriques</w:t>
      </w:r>
      <w:r w:rsidR="00C750F3">
        <w:rPr>
          <w:rFonts w:cstheme="minorHAnsi"/>
          <w:sz w:val="28"/>
          <w:szCs w:val="28"/>
        </w:rPr>
        <w:t xml:space="preserve"> </w:t>
      </w:r>
      <w:r w:rsidRPr="002B798C">
        <w:rPr>
          <w:rFonts w:cstheme="minorHAnsi"/>
          <w:sz w:val="28"/>
          <w:szCs w:val="28"/>
        </w:rPr>
        <w:t>;</w:t>
      </w:r>
    </w:p>
    <w:p w14:paraId="59989D4C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Participation active des participants ;</w:t>
      </w:r>
    </w:p>
    <w:p w14:paraId="4ED759A1" w14:textId="77777777" w:rsidR="0085023E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Exercices pratiques, mises en situation ;</w:t>
      </w:r>
    </w:p>
    <w:p w14:paraId="36965A58" w14:textId="77777777" w:rsidR="003B4469" w:rsidRPr="003B4469" w:rsidRDefault="003B4469" w:rsidP="008601EF">
      <w:pPr>
        <w:rPr>
          <w:rFonts w:cstheme="minorHAnsi"/>
          <w:sz w:val="28"/>
          <w:szCs w:val="28"/>
        </w:rPr>
      </w:pPr>
    </w:p>
    <w:p w14:paraId="4114A82D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Apports méthodologiques illustrés d'exemples puis application en situation ;</w:t>
      </w:r>
    </w:p>
    <w:p w14:paraId="5084A7C1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Mises en situation répétées et coaching des participants.</w:t>
      </w:r>
    </w:p>
    <w:p w14:paraId="0C24760D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6DD18984" w14:textId="77777777" w:rsidR="002B798C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t>Matériel nécessaire pour la formation en présentiel </w:t>
      </w:r>
    </w:p>
    <w:p w14:paraId="1A958105" w14:textId="77777777" w:rsidR="003B4469" w:rsidRPr="008C1E21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74835E3A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Une salle dont la taille est compatible avec le plan gouvernemental de lutte contre l’épidémie de COVID-19 en vigueur au moment de la formation</w:t>
      </w:r>
    </w:p>
    <w:p w14:paraId="6EC2C6DC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Un vidéo projecteur et la possibilité de sonorisation</w:t>
      </w:r>
    </w:p>
    <w:p w14:paraId="4153E66D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1 paperboard</w:t>
      </w:r>
    </w:p>
    <w:p w14:paraId="4ABBAADB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Une connexion internet</w:t>
      </w:r>
    </w:p>
    <w:p w14:paraId="1C96636F" w14:textId="3A03D5A4" w:rsidR="0085023E" w:rsidRDefault="0085023E" w:rsidP="008601EF">
      <w:pPr>
        <w:rPr>
          <w:rFonts w:cstheme="minorHAnsi"/>
          <w:sz w:val="20"/>
          <w:szCs w:val="20"/>
        </w:rPr>
      </w:pPr>
    </w:p>
    <w:p w14:paraId="4027DA8E" w14:textId="77777777" w:rsidR="006C4435" w:rsidRPr="002B798C" w:rsidRDefault="006C4435" w:rsidP="008601EF">
      <w:pPr>
        <w:rPr>
          <w:rFonts w:cstheme="minorHAnsi"/>
          <w:sz w:val="20"/>
          <w:szCs w:val="20"/>
        </w:rPr>
      </w:pPr>
    </w:p>
    <w:p w14:paraId="507164ED" w14:textId="77777777" w:rsidR="002B798C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t>Matériel nécessaire pour la formation en distanciel </w:t>
      </w:r>
    </w:p>
    <w:p w14:paraId="2939BC81" w14:textId="77777777" w:rsidR="003B4469" w:rsidRPr="008C1E21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270163A0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Un ordinateur comprenant un micro, une enceinte</w:t>
      </w:r>
    </w:p>
    <w:p w14:paraId="7B57C4E4" w14:textId="77777777" w:rsidR="00BC5F14" w:rsidRPr="00BC5F14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Une connexion Internet</w:t>
      </w:r>
    </w:p>
    <w:p w14:paraId="712961E0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5B9CC2BD" w14:textId="77777777" w:rsidR="0085023E" w:rsidRPr="0085023E" w:rsidRDefault="0085023E" w:rsidP="008601EF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bCs/>
          <w:color w:val="44546A" w:themeColor="text2"/>
          <w:sz w:val="32"/>
          <w:szCs w:val="32"/>
        </w:rPr>
      </w:pPr>
      <w:r w:rsidRPr="0085023E">
        <w:rPr>
          <w:rFonts w:cstheme="minorHAnsi"/>
          <w:b/>
          <w:bCs/>
          <w:color w:val="44546A" w:themeColor="text2"/>
          <w:sz w:val="32"/>
          <w:szCs w:val="32"/>
        </w:rPr>
        <w:t>Modalités de suivi et d’évaluation</w:t>
      </w:r>
    </w:p>
    <w:p w14:paraId="27E7A9F3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7D6F8838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La convocation, le livret d’accueil et le questionnaire d’entrée sont envoyés à l’apprenant 15 jours avant le début de la formation.</w:t>
      </w:r>
    </w:p>
    <w:p w14:paraId="3AC9CE58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L’intervenant remet le règlement intérieur, signe et fait signer la feuille d’émargement au stagiaire par demi-journées.</w:t>
      </w:r>
    </w:p>
    <w:p w14:paraId="6AFDE580" w14:textId="77777777" w:rsidR="0085023E" w:rsidRPr="009C7103" w:rsidRDefault="0085023E" w:rsidP="008601EF">
      <w:pPr>
        <w:pStyle w:val="Paragraphedeliste"/>
        <w:numPr>
          <w:ilvl w:val="0"/>
          <w:numId w:val="2"/>
        </w:numPr>
        <w:ind w:left="0"/>
        <w:rPr>
          <w:rFonts w:cstheme="minorHAnsi"/>
          <w:sz w:val="28"/>
          <w:szCs w:val="28"/>
        </w:rPr>
      </w:pPr>
      <w:r w:rsidRPr="009C7103">
        <w:rPr>
          <w:rFonts w:cstheme="minorHAnsi"/>
          <w:sz w:val="28"/>
          <w:szCs w:val="28"/>
        </w:rPr>
        <w:t>L’attestation de formation est remise au stagiaire à la fin de la formation.</w:t>
      </w:r>
    </w:p>
    <w:p w14:paraId="295A500B" w14:textId="77777777" w:rsidR="002B798C" w:rsidRDefault="002B798C" w:rsidP="008601EF">
      <w:pPr>
        <w:rPr>
          <w:rFonts w:cstheme="minorHAnsi"/>
          <w:sz w:val="28"/>
          <w:szCs w:val="28"/>
        </w:rPr>
      </w:pPr>
    </w:p>
    <w:p w14:paraId="6A46E1CB" w14:textId="6CB39C89" w:rsidR="002B798C" w:rsidRPr="006C4435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>Le livret d’accueil et le règlement intérieur sont consultables sur notre site www.ina</w:t>
      </w:r>
      <w:r w:rsidR="006C4435">
        <w:rPr>
          <w:rFonts w:cstheme="minorHAnsi"/>
          <w:sz w:val="28"/>
          <w:szCs w:val="28"/>
        </w:rPr>
        <w:t>c</w:t>
      </w:r>
      <w:r w:rsidRPr="0085023E">
        <w:rPr>
          <w:rFonts w:cstheme="minorHAnsi"/>
          <w:sz w:val="28"/>
          <w:szCs w:val="28"/>
        </w:rPr>
        <w:t>s.fr dans la rubrique « inscription ».</w:t>
      </w:r>
      <w:r w:rsidR="002B798C">
        <w:rPr>
          <w:rFonts w:cstheme="minorHAnsi"/>
          <w:sz w:val="20"/>
          <w:szCs w:val="20"/>
        </w:rPr>
        <w:br w:type="page"/>
      </w:r>
    </w:p>
    <w:p w14:paraId="3C511385" w14:textId="77777777" w:rsidR="0085023E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lastRenderedPageBreak/>
        <w:t>Évaluation formative </w:t>
      </w:r>
    </w:p>
    <w:p w14:paraId="0D66A8F1" w14:textId="77777777" w:rsidR="003B4469" w:rsidRPr="00A547B3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366BCDF0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Chaque séquence fait l'objet d'un échange avec les stagiaires pour déterminer les compétences (savoir, savoir</w:t>
      </w:r>
      <w:r w:rsidR="0045197D">
        <w:rPr>
          <w:rFonts w:cstheme="minorHAnsi"/>
          <w:sz w:val="28"/>
          <w:szCs w:val="28"/>
        </w:rPr>
        <w:t>-</w:t>
      </w:r>
      <w:r w:rsidRPr="002B798C">
        <w:rPr>
          <w:rFonts w:cstheme="minorHAnsi"/>
          <w:sz w:val="28"/>
          <w:szCs w:val="28"/>
        </w:rPr>
        <w:t>faire et savoir</w:t>
      </w:r>
      <w:r w:rsidR="0045197D">
        <w:rPr>
          <w:rFonts w:cstheme="minorHAnsi"/>
          <w:sz w:val="28"/>
          <w:szCs w:val="28"/>
        </w:rPr>
        <w:t>-</w:t>
      </w:r>
      <w:r w:rsidRPr="002B798C">
        <w:rPr>
          <w:rFonts w:cstheme="minorHAnsi"/>
          <w:sz w:val="28"/>
          <w:szCs w:val="28"/>
        </w:rPr>
        <w:t>être).</w:t>
      </w:r>
    </w:p>
    <w:p w14:paraId="60C8465A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Évaluation de l’intégration des connaissances par une auto-évaluation quotidienne.</w:t>
      </w:r>
    </w:p>
    <w:p w14:paraId="7E3FE68C" w14:textId="77777777" w:rsidR="0085023E" w:rsidRPr="002B798C" w:rsidRDefault="0085023E" w:rsidP="008601EF">
      <w:pPr>
        <w:rPr>
          <w:rFonts w:cstheme="minorHAnsi"/>
          <w:sz w:val="20"/>
          <w:szCs w:val="20"/>
        </w:rPr>
      </w:pPr>
    </w:p>
    <w:p w14:paraId="747C92B9" w14:textId="77777777" w:rsidR="0085023E" w:rsidRDefault="0085023E" w:rsidP="008601EF">
      <w:pPr>
        <w:pStyle w:val="Paragraphedeliste"/>
        <w:numPr>
          <w:ilvl w:val="0"/>
          <w:numId w:val="3"/>
        </w:numPr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  <w:r w:rsidRPr="00CA6889">
        <w:rPr>
          <w:rFonts w:cstheme="minorHAnsi"/>
          <w:b/>
          <w:bCs/>
          <w:color w:val="44546A" w:themeColor="text2"/>
          <w:sz w:val="30"/>
          <w:szCs w:val="30"/>
        </w:rPr>
        <w:t xml:space="preserve">Évaluation sommative de la satisfaction du participant </w:t>
      </w:r>
    </w:p>
    <w:p w14:paraId="6A15CBCD" w14:textId="77777777" w:rsidR="003B4469" w:rsidRPr="00A547B3" w:rsidRDefault="003B4469" w:rsidP="008601EF">
      <w:pPr>
        <w:pStyle w:val="Paragraphedeliste"/>
        <w:ind w:left="0"/>
        <w:rPr>
          <w:rFonts w:cstheme="minorHAnsi"/>
          <w:b/>
          <w:bCs/>
          <w:color w:val="44546A" w:themeColor="text2"/>
          <w:sz w:val="30"/>
          <w:szCs w:val="30"/>
        </w:rPr>
      </w:pPr>
    </w:p>
    <w:p w14:paraId="61385668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Évaluation « à chaud » de la formation par un questionnaire remis au stagiaire à la fin de la formation ;</w:t>
      </w:r>
    </w:p>
    <w:p w14:paraId="4957B2F1" w14:textId="77777777" w:rsidR="0085023E" w:rsidRPr="002B798C" w:rsidRDefault="0085023E" w:rsidP="008601EF">
      <w:pPr>
        <w:pStyle w:val="Paragraphedeliste"/>
        <w:numPr>
          <w:ilvl w:val="0"/>
          <w:numId w:val="5"/>
        </w:numPr>
        <w:ind w:left="0"/>
        <w:rPr>
          <w:rFonts w:cstheme="minorHAnsi"/>
          <w:sz w:val="28"/>
          <w:szCs w:val="28"/>
        </w:rPr>
      </w:pPr>
      <w:r w:rsidRPr="002B798C">
        <w:rPr>
          <w:rFonts w:cstheme="minorHAnsi"/>
          <w:sz w:val="28"/>
          <w:szCs w:val="28"/>
        </w:rPr>
        <w:t>Évaluation « à froid » de la formation par un questionnaire envoyé aux stagiaires sous 2 mois par mail.</w:t>
      </w:r>
    </w:p>
    <w:p w14:paraId="44789540" w14:textId="77777777" w:rsidR="0085023E" w:rsidRPr="0085023E" w:rsidRDefault="0085023E" w:rsidP="008601EF">
      <w:pPr>
        <w:rPr>
          <w:rFonts w:cstheme="minorHAnsi"/>
          <w:sz w:val="28"/>
          <w:szCs w:val="28"/>
        </w:rPr>
      </w:pPr>
    </w:p>
    <w:p w14:paraId="61029FF3" w14:textId="77777777" w:rsidR="0085023E" w:rsidRDefault="0085023E" w:rsidP="008601EF">
      <w:pPr>
        <w:rPr>
          <w:rFonts w:cstheme="minorHAnsi"/>
          <w:sz w:val="28"/>
          <w:szCs w:val="28"/>
        </w:rPr>
      </w:pPr>
    </w:p>
    <w:p w14:paraId="3CBF161A" w14:textId="77777777" w:rsidR="008601EF" w:rsidRPr="0085023E" w:rsidRDefault="008601EF" w:rsidP="008601EF">
      <w:pPr>
        <w:rPr>
          <w:rFonts w:cstheme="minorHAnsi"/>
          <w:sz w:val="28"/>
          <w:szCs w:val="28"/>
        </w:rPr>
      </w:pPr>
    </w:p>
    <w:p w14:paraId="09BFC1B5" w14:textId="534AEB1E" w:rsidR="0085023E" w:rsidRPr="0085023E" w:rsidRDefault="0085023E" w:rsidP="008601EF">
      <w:pPr>
        <w:rPr>
          <w:rFonts w:cstheme="minorHAnsi"/>
          <w:sz w:val="28"/>
          <w:szCs w:val="28"/>
        </w:rPr>
      </w:pPr>
    </w:p>
    <w:p w14:paraId="1C770390" w14:textId="147BCC23" w:rsidR="0085023E" w:rsidRPr="003B4469" w:rsidRDefault="00CC2801" w:rsidP="008601EF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B822E8" wp14:editId="17BDF126">
            <wp:simplePos x="0" y="0"/>
            <wp:positionH relativeFrom="column">
              <wp:posOffset>3171825</wp:posOffset>
            </wp:positionH>
            <wp:positionV relativeFrom="paragraph">
              <wp:posOffset>148590</wp:posOffset>
            </wp:positionV>
            <wp:extent cx="2389505" cy="1057275"/>
            <wp:effectExtent l="0" t="0" r="0" b="9525"/>
            <wp:wrapNone/>
            <wp:docPr id="2" name="Image 2" descr="Une image contenant invertébré,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vertébré, arthropod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23E" w:rsidRPr="003B4469">
        <w:rPr>
          <w:rFonts w:cstheme="minorHAnsi"/>
          <w:b/>
          <w:bCs/>
          <w:sz w:val="32"/>
          <w:szCs w:val="32"/>
        </w:rPr>
        <w:t xml:space="preserve">Bon pour accord                      </w:t>
      </w:r>
    </w:p>
    <w:p w14:paraId="4642B8B9" w14:textId="2096BB6D" w:rsidR="006C4435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 xml:space="preserve">Entreprise :      </w:t>
      </w:r>
    </w:p>
    <w:p w14:paraId="1CD077BE" w14:textId="1E817575" w:rsidR="0085023E" w:rsidRP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="006C4435">
        <w:rPr>
          <w:rFonts w:cstheme="minorHAnsi"/>
          <w:sz w:val="28"/>
          <w:szCs w:val="28"/>
        </w:rPr>
        <w:tab/>
      </w:r>
      <w:r w:rsidRPr="0085023E">
        <w:rPr>
          <w:rFonts w:cstheme="minorHAnsi"/>
          <w:sz w:val="28"/>
          <w:szCs w:val="28"/>
        </w:rPr>
        <w:t xml:space="preserve">   Le </w:t>
      </w:r>
      <w:r w:rsidR="00B20704">
        <w:rPr>
          <w:rFonts w:cstheme="minorHAnsi"/>
          <w:sz w:val="28"/>
          <w:szCs w:val="28"/>
        </w:rPr>
        <w:t>Président</w:t>
      </w:r>
      <w:r w:rsidRPr="0085023E">
        <w:rPr>
          <w:rFonts w:cstheme="minorHAnsi"/>
          <w:sz w:val="28"/>
          <w:szCs w:val="28"/>
        </w:rPr>
        <w:t xml:space="preserve"> de l’INACS </w:t>
      </w:r>
    </w:p>
    <w:p w14:paraId="048E71FE" w14:textId="6342CB3D" w:rsid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 xml:space="preserve">Nom du contact : </w:t>
      </w:r>
    </w:p>
    <w:p w14:paraId="33319906" w14:textId="632336AB" w:rsidR="006C4435" w:rsidRPr="0085023E" w:rsidRDefault="006C4435" w:rsidP="008601EF">
      <w:pPr>
        <w:rPr>
          <w:rFonts w:cstheme="minorHAnsi"/>
          <w:sz w:val="28"/>
          <w:szCs w:val="28"/>
        </w:rPr>
      </w:pPr>
    </w:p>
    <w:p w14:paraId="67B7D910" w14:textId="77777777" w:rsidR="0085023E" w:rsidRDefault="0085023E" w:rsidP="008601EF">
      <w:pPr>
        <w:rPr>
          <w:rFonts w:cstheme="minorHAnsi"/>
          <w:sz w:val="28"/>
          <w:szCs w:val="28"/>
        </w:rPr>
      </w:pPr>
      <w:r w:rsidRPr="0085023E">
        <w:rPr>
          <w:rFonts w:cstheme="minorHAnsi"/>
          <w:sz w:val="28"/>
          <w:szCs w:val="28"/>
        </w:rPr>
        <w:t>Adresse de facturation :</w:t>
      </w:r>
    </w:p>
    <w:p w14:paraId="130F3912" w14:textId="77777777" w:rsidR="008601EF" w:rsidRPr="0085023E" w:rsidRDefault="008601EF" w:rsidP="008601EF">
      <w:pPr>
        <w:rPr>
          <w:rFonts w:cstheme="minorHAnsi"/>
          <w:sz w:val="28"/>
          <w:szCs w:val="28"/>
        </w:rPr>
      </w:pPr>
    </w:p>
    <w:p w14:paraId="4A0D1D7D" w14:textId="77777777" w:rsidR="0085023E" w:rsidRPr="006C4435" w:rsidRDefault="0085023E" w:rsidP="008601EF">
      <w:pPr>
        <w:rPr>
          <w:rFonts w:cstheme="minorHAnsi"/>
          <w:color w:val="2F5496" w:themeColor="accent1" w:themeShade="BF"/>
          <w:sz w:val="28"/>
          <w:szCs w:val="28"/>
        </w:rPr>
      </w:pPr>
      <w:r w:rsidRPr="006C4435">
        <w:rPr>
          <w:rFonts w:cstheme="minorHAnsi"/>
          <w:color w:val="2F5496" w:themeColor="accent1" w:themeShade="BF"/>
          <w:sz w:val="28"/>
          <w:szCs w:val="28"/>
        </w:rPr>
        <w:t xml:space="preserve">Signature :                                                                                  </w:t>
      </w:r>
    </w:p>
    <w:p w14:paraId="743115DB" w14:textId="77777777" w:rsidR="0085023E" w:rsidRPr="0085023E" w:rsidRDefault="0085023E" w:rsidP="008601EF">
      <w:pPr>
        <w:rPr>
          <w:rFonts w:cstheme="minorHAnsi"/>
          <w:sz w:val="28"/>
          <w:szCs w:val="28"/>
        </w:rPr>
      </w:pPr>
    </w:p>
    <w:p w14:paraId="1A205D69" w14:textId="77777777" w:rsidR="008601EF" w:rsidRPr="0085023E" w:rsidRDefault="008601EF" w:rsidP="008601EF">
      <w:pPr>
        <w:rPr>
          <w:rFonts w:cstheme="minorHAnsi"/>
          <w:sz w:val="28"/>
          <w:szCs w:val="28"/>
        </w:rPr>
      </w:pPr>
    </w:p>
    <w:sectPr w:rsidR="008601EF" w:rsidRPr="0085023E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4B4F" w14:textId="77777777" w:rsidR="009C41AB" w:rsidRDefault="009C41AB" w:rsidP="009A0889">
      <w:r>
        <w:separator/>
      </w:r>
    </w:p>
  </w:endnote>
  <w:endnote w:type="continuationSeparator" w:id="0">
    <w:p w14:paraId="366BD65F" w14:textId="77777777" w:rsidR="009C41AB" w:rsidRDefault="009C41AB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89350826"/>
      <w:docPartObj>
        <w:docPartGallery w:val="Page Numbers (Bottom of Page)"/>
        <w:docPartUnique/>
      </w:docPartObj>
    </w:sdtPr>
    <w:sdtContent>
      <w:p w14:paraId="021002D9" w14:textId="77777777" w:rsidR="005E627F" w:rsidRDefault="005E627F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B49F23C" w14:textId="77777777" w:rsidR="005E627F" w:rsidRDefault="005E627F" w:rsidP="005E62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7577007" w:displacedByCustomXml="next"/>
  <w:bookmarkStart w:id="6" w:name="_Hlk527577222" w:displacedByCustomXml="next"/>
  <w:bookmarkStart w:id="7" w:name="_Hlk62064138" w:displacedByCustomXml="next"/>
  <w:bookmarkStart w:id="8" w:name="_Hlk62064621" w:displacedByCustomXml="next"/>
  <w:sdt>
    <w:sdtPr>
      <w:rPr>
        <w:rStyle w:val="Numrodepage"/>
      </w:rPr>
      <w:id w:val="-1104800295"/>
      <w:docPartObj>
        <w:docPartGallery w:val="Page Numbers (Bottom of Page)"/>
        <w:docPartUnique/>
      </w:docPartObj>
    </w:sdtPr>
    <w:sdtContent>
      <w:p w14:paraId="63E5004D" w14:textId="77777777" w:rsidR="005E627F" w:rsidRDefault="005E627F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3496AC7" w14:textId="77777777" w:rsidR="00335A89" w:rsidRPr="00335A89" w:rsidRDefault="00335A89" w:rsidP="005E627F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12924836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5"/>
  <w:p w14:paraId="10E8F305" w14:textId="365AF8B0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r w:rsidR="00AD1D53" w:rsidRPr="00335A89">
      <w:rPr>
        <w:rFonts w:ascii="Calibri" w:hAnsi="Calibri" w:cs="Calibri"/>
        <w:color w:val="000000"/>
        <w:sz w:val="22"/>
        <w:szCs w:val="22"/>
      </w:rPr>
      <w:t>préfet</w:t>
    </w:r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6"/>
  </w:p>
  <w:p w14:paraId="53BFD185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9B50BE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7"/>
  </w:p>
  <w:p w14:paraId="00D5B8D5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22206ADE" w14:textId="1C6372B5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8"/>
    <w:r w:rsidR="005E627F">
      <w:rPr>
        <w:rFonts w:ascii="Calibri" w:eastAsia="Times New Roman" w:hAnsi="Calibri" w:cs="Calibri"/>
        <w:sz w:val="22"/>
        <w:szCs w:val="20"/>
        <w:lang w:eastAsia="fr-FR"/>
      </w:rPr>
      <w:t>202</w:t>
    </w:r>
    <w:r w:rsidR="00AD1D53">
      <w:rPr>
        <w:rFonts w:ascii="Calibri" w:eastAsia="Times New Roman" w:hAnsi="Calibri" w:cs="Calibri"/>
        <w:sz w:val="22"/>
        <w:szCs w:val="20"/>
        <w:lang w:eastAsia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3EB7" w14:textId="77777777" w:rsidR="009C41AB" w:rsidRDefault="009C41AB" w:rsidP="009A0889">
      <w:r>
        <w:separator/>
      </w:r>
    </w:p>
  </w:footnote>
  <w:footnote w:type="continuationSeparator" w:id="0">
    <w:p w14:paraId="3356070B" w14:textId="77777777" w:rsidR="009C41AB" w:rsidRDefault="009C41AB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B365F7C" w14:textId="77777777" w:rsidTr="009A0889">
      <w:trPr>
        <w:trHeight w:val="354"/>
        <w:jc w:val="center"/>
      </w:trPr>
      <w:tc>
        <w:tcPr>
          <w:tcW w:w="2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BE54A0C" w14:textId="3662892C" w:rsidR="002C6251" w:rsidRPr="00296B30" w:rsidRDefault="002C6251" w:rsidP="002C6251">
          <w:pPr>
            <w:ind w:right="215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32C1A0" wp14:editId="74219E9A">
                <wp:simplePos x="0" y="0"/>
                <wp:positionH relativeFrom="column">
                  <wp:posOffset>95250</wp:posOffset>
                </wp:positionH>
                <wp:positionV relativeFrom="paragraph">
                  <wp:posOffset>-1153795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6B30">
            <w:rPr>
              <w:rFonts w:ascii="Arial" w:eastAsia="Times New Roman" w:hAnsi="Arial" w:cs="Arial"/>
              <w:b/>
              <w:sz w:val="20"/>
            </w:rPr>
            <w:t xml:space="preserve"> </w:t>
          </w:r>
          <w:r w:rsidR="00F65068">
            <w:rPr>
              <w:rFonts w:ascii="Arial" w:eastAsia="Times New Roman" w:hAnsi="Arial" w:cs="Arial"/>
              <w:b/>
              <w:sz w:val="20"/>
            </w:rPr>
            <w:t xml:space="preserve">   </w:t>
          </w:r>
        </w:p>
      </w:tc>
      <w:tc>
        <w:tcPr>
          <w:tcW w:w="7959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65694F1" w14:textId="77777777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429C8837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0A227555" w14:textId="77777777" w:rsidR="0072554D" w:rsidRPr="00225907" w:rsidRDefault="00225907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</w:pP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A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MÉLIO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R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E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 xml:space="preserve">R 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S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 xml:space="preserve">ES 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C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A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PACITÉ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 xml:space="preserve">S 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D’</w:t>
          </w:r>
          <w:r w:rsidR="002C6251" w:rsidRP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E</w:t>
          </w:r>
          <w:r w:rsidR="000F61D8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XPRESSION ORALE ET APPRENDRE À DÉSAMORCER LE CONFLIT</w:t>
          </w: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 »</w:t>
          </w:r>
        </w:p>
        <w:p w14:paraId="66FBFF11" w14:textId="77777777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6C750A10" w14:textId="77777777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610FEE50" w14:textId="77777777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52A3E666" w14:textId="77777777" w:rsidTr="009A0889">
      <w:trPr>
        <w:trHeight w:val="1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F9EB85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CD0E22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20D50A07" w14:textId="77777777" w:rsidTr="009A0889">
      <w:trPr>
        <w:trHeight w:val="3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CAABCC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4" w:name="_Hlk62066528"/>
        </w:p>
      </w:tc>
      <w:tc>
        <w:tcPr>
          <w:tcW w:w="2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E2D9BA9" w14:textId="77777777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B96142" w14:textId="77777777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4"/>
  </w:tbl>
  <w:p w14:paraId="27EE7B59" w14:textId="77777777" w:rsidR="009A0889" w:rsidRDefault="009A0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C9B"/>
    <w:multiLevelType w:val="hybridMultilevel"/>
    <w:tmpl w:val="D6088F30"/>
    <w:lvl w:ilvl="0" w:tplc="B6EC25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BCB"/>
    <w:multiLevelType w:val="hybridMultilevel"/>
    <w:tmpl w:val="650CE962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217"/>
    <w:multiLevelType w:val="hybridMultilevel"/>
    <w:tmpl w:val="47D6421A"/>
    <w:lvl w:ilvl="0" w:tplc="6EEA7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1A42"/>
    <w:multiLevelType w:val="hybridMultilevel"/>
    <w:tmpl w:val="FCB8CA32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8CE"/>
    <w:multiLevelType w:val="hybridMultilevel"/>
    <w:tmpl w:val="EA2AD0E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F0D05"/>
    <w:multiLevelType w:val="hybridMultilevel"/>
    <w:tmpl w:val="6E5AF5BA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5EA3"/>
    <w:multiLevelType w:val="hybridMultilevel"/>
    <w:tmpl w:val="C42429F8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5387E"/>
    <w:multiLevelType w:val="hybridMultilevel"/>
    <w:tmpl w:val="D19ABBD8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883"/>
    <w:multiLevelType w:val="hybridMultilevel"/>
    <w:tmpl w:val="2A266C1A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1CAA"/>
    <w:multiLevelType w:val="hybridMultilevel"/>
    <w:tmpl w:val="993052B0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936C7"/>
    <w:multiLevelType w:val="hybridMultilevel"/>
    <w:tmpl w:val="5FF22828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407B9"/>
    <w:multiLevelType w:val="hybridMultilevel"/>
    <w:tmpl w:val="E5F6B2A0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0DE3"/>
    <w:multiLevelType w:val="hybridMultilevel"/>
    <w:tmpl w:val="EC2E568A"/>
    <w:lvl w:ilvl="0" w:tplc="3F5E751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2F5496" w:themeColor="accent1" w:themeShade="BF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D07F6"/>
    <w:multiLevelType w:val="hybridMultilevel"/>
    <w:tmpl w:val="54022510"/>
    <w:lvl w:ilvl="0" w:tplc="E976D4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79B"/>
    <w:multiLevelType w:val="hybridMultilevel"/>
    <w:tmpl w:val="FA80C168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502"/>
    <w:multiLevelType w:val="hybridMultilevel"/>
    <w:tmpl w:val="789ECA62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96EB9"/>
    <w:multiLevelType w:val="hybridMultilevel"/>
    <w:tmpl w:val="0AD6333C"/>
    <w:lvl w:ilvl="0" w:tplc="040C000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98" w:hanging="360"/>
      </w:pPr>
      <w:rPr>
        <w:rFonts w:ascii="Wingdings" w:hAnsi="Wingdings" w:hint="default"/>
      </w:rPr>
    </w:lvl>
  </w:abstractNum>
  <w:abstractNum w:abstractNumId="17" w15:restartNumberingAfterBreak="0">
    <w:nsid w:val="33E21CEC"/>
    <w:multiLevelType w:val="hybridMultilevel"/>
    <w:tmpl w:val="7D9EB4F0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26E0"/>
    <w:multiLevelType w:val="hybridMultilevel"/>
    <w:tmpl w:val="1CBA944C"/>
    <w:lvl w:ilvl="0" w:tplc="016A9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863009"/>
    <w:multiLevelType w:val="hybridMultilevel"/>
    <w:tmpl w:val="EEC80B66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14B0D"/>
    <w:multiLevelType w:val="hybridMultilevel"/>
    <w:tmpl w:val="E610A8B8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63670"/>
    <w:multiLevelType w:val="hybridMultilevel"/>
    <w:tmpl w:val="2E327EE0"/>
    <w:lvl w:ilvl="0" w:tplc="E976D47E">
      <w:numFmt w:val="bullet"/>
      <w:lvlText w:val="-"/>
      <w:lvlJc w:val="left"/>
      <w:pPr>
        <w:ind w:left="113" w:hanging="113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84EDC"/>
    <w:multiLevelType w:val="hybridMultilevel"/>
    <w:tmpl w:val="3B243D9A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40FCF"/>
    <w:multiLevelType w:val="hybridMultilevel"/>
    <w:tmpl w:val="DC96E478"/>
    <w:lvl w:ilvl="0" w:tplc="7D98C6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A70A7"/>
    <w:multiLevelType w:val="hybridMultilevel"/>
    <w:tmpl w:val="1DC0BC58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7D92"/>
    <w:multiLevelType w:val="hybridMultilevel"/>
    <w:tmpl w:val="411AE638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2AB"/>
    <w:multiLevelType w:val="hybridMultilevel"/>
    <w:tmpl w:val="4E3CBD26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3B09"/>
    <w:multiLevelType w:val="hybridMultilevel"/>
    <w:tmpl w:val="EE98E8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76612"/>
    <w:multiLevelType w:val="hybridMultilevel"/>
    <w:tmpl w:val="19C04E00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041DD"/>
    <w:multiLevelType w:val="hybridMultilevel"/>
    <w:tmpl w:val="E20C8F52"/>
    <w:lvl w:ilvl="0" w:tplc="B6EC25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C2EB7"/>
    <w:multiLevelType w:val="hybridMultilevel"/>
    <w:tmpl w:val="0E784F3E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90AA8"/>
    <w:multiLevelType w:val="hybridMultilevel"/>
    <w:tmpl w:val="E0F600C0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C044C"/>
    <w:multiLevelType w:val="hybridMultilevel"/>
    <w:tmpl w:val="EDBA80DA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2D47"/>
    <w:multiLevelType w:val="hybridMultilevel"/>
    <w:tmpl w:val="74F0B8D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F7572"/>
    <w:multiLevelType w:val="hybridMultilevel"/>
    <w:tmpl w:val="B51C7524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36182"/>
    <w:multiLevelType w:val="hybridMultilevel"/>
    <w:tmpl w:val="1A963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190101"/>
    <w:multiLevelType w:val="hybridMultilevel"/>
    <w:tmpl w:val="6EC86210"/>
    <w:lvl w:ilvl="0" w:tplc="49AE0AF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44792"/>
    <w:multiLevelType w:val="hybridMultilevel"/>
    <w:tmpl w:val="C944BAEA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45697"/>
    <w:multiLevelType w:val="hybridMultilevel"/>
    <w:tmpl w:val="6C6A9908"/>
    <w:lvl w:ilvl="0" w:tplc="B6EC25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1A8C"/>
    <w:multiLevelType w:val="hybridMultilevel"/>
    <w:tmpl w:val="649E6A4E"/>
    <w:lvl w:ilvl="0" w:tplc="E976D4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C3D38"/>
    <w:multiLevelType w:val="hybridMultilevel"/>
    <w:tmpl w:val="B826385C"/>
    <w:lvl w:ilvl="0" w:tplc="E976D4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2483C"/>
    <w:multiLevelType w:val="hybridMultilevel"/>
    <w:tmpl w:val="D99A7726"/>
    <w:lvl w:ilvl="0" w:tplc="E976D4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80BCA"/>
    <w:multiLevelType w:val="hybridMultilevel"/>
    <w:tmpl w:val="D932FF18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B6C6C"/>
    <w:multiLevelType w:val="hybridMultilevel"/>
    <w:tmpl w:val="68DC214A"/>
    <w:lvl w:ilvl="0" w:tplc="E976D4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4439D"/>
    <w:multiLevelType w:val="hybridMultilevel"/>
    <w:tmpl w:val="324E3882"/>
    <w:lvl w:ilvl="0" w:tplc="49AE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7723">
    <w:abstractNumId w:val="12"/>
  </w:num>
  <w:num w:numId="2" w16cid:durableId="521436060">
    <w:abstractNumId w:val="33"/>
  </w:num>
  <w:num w:numId="3" w16cid:durableId="1162115223">
    <w:abstractNumId w:val="35"/>
  </w:num>
  <w:num w:numId="4" w16cid:durableId="366687528">
    <w:abstractNumId w:val="27"/>
  </w:num>
  <w:num w:numId="5" w16cid:durableId="1557813984">
    <w:abstractNumId w:val="18"/>
  </w:num>
  <w:num w:numId="6" w16cid:durableId="246962784">
    <w:abstractNumId w:val="4"/>
  </w:num>
  <w:num w:numId="7" w16cid:durableId="730663183">
    <w:abstractNumId w:val="23"/>
  </w:num>
  <w:num w:numId="8" w16cid:durableId="359164160">
    <w:abstractNumId w:val="2"/>
  </w:num>
  <w:num w:numId="9" w16cid:durableId="224224941">
    <w:abstractNumId w:val="16"/>
  </w:num>
  <w:num w:numId="10" w16cid:durableId="67659031">
    <w:abstractNumId w:val="37"/>
  </w:num>
  <w:num w:numId="11" w16cid:durableId="796066328">
    <w:abstractNumId w:val="36"/>
  </w:num>
  <w:num w:numId="12" w16cid:durableId="166135833">
    <w:abstractNumId w:val="14"/>
  </w:num>
  <w:num w:numId="13" w16cid:durableId="202594122">
    <w:abstractNumId w:val="17"/>
  </w:num>
  <w:num w:numId="14" w16cid:durableId="685399027">
    <w:abstractNumId w:val="3"/>
  </w:num>
  <w:num w:numId="15" w16cid:durableId="1221745935">
    <w:abstractNumId w:val="25"/>
  </w:num>
  <w:num w:numId="16" w16cid:durableId="208955937">
    <w:abstractNumId w:val="22"/>
  </w:num>
  <w:num w:numId="17" w16cid:durableId="2057196048">
    <w:abstractNumId w:val="28"/>
  </w:num>
  <w:num w:numId="18" w16cid:durableId="712459105">
    <w:abstractNumId w:val="34"/>
  </w:num>
  <w:num w:numId="19" w16cid:durableId="2119325957">
    <w:abstractNumId w:val="20"/>
  </w:num>
  <w:num w:numId="20" w16cid:durableId="650445102">
    <w:abstractNumId w:val="42"/>
  </w:num>
  <w:num w:numId="21" w16cid:durableId="1496653920">
    <w:abstractNumId w:val="15"/>
  </w:num>
  <w:num w:numId="22" w16cid:durableId="1484354137">
    <w:abstractNumId w:val="21"/>
  </w:num>
  <w:num w:numId="23" w16cid:durableId="1302424298">
    <w:abstractNumId w:val="13"/>
  </w:num>
  <w:num w:numId="24" w16cid:durableId="1096173995">
    <w:abstractNumId w:val="7"/>
  </w:num>
  <w:num w:numId="25" w16cid:durableId="1709525783">
    <w:abstractNumId w:val="0"/>
  </w:num>
  <w:num w:numId="26" w16cid:durableId="939145861">
    <w:abstractNumId w:val="38"/>
  </w:num>
  <w:num w:numId="27" w16cid:durableId="482160203">
    <w:abstractNumId w:val="10"/>
  </w:num>
  <w:num w:numId="28" w16cid:durableId="451366396">
    <w:abstractNumId w:val="39"/>
  </w:num>
  <w:num w:numId="29" w16cid:durableId="1844468787">
    <w:abstractNumId w:val="24"/>
  </w:num>
  <w:num w:numId="30" w16cid:durableId="1377698941">
    <w:abstractNumId w:val="9"/>
  </w:num>
  <w:num w:numId="31" w16cid:durableId="321398428">
    <w:abstractNumId w:val="26"/>
  </w:num>
  <w:num w:numId="32" w16cid:durableId="486362664">
    <w:abstractNumId w:val="44"/>
  </w:num>
  <w:num w:numId="33" w16cid:durableId="2109739136">
    <w:abstractNumId w:val="6"/>
  </w:num>
  <w:num w:numId="34" w16cid:durableId="1925718287">
    <w:abstractNumId w:val="11"/>
  </w:num>
  <w:num w:numId="35" w16cid:durableId="126051657">
    <w:abstractNumId w:val="5"/>
  </w:num>
  <w:num w:numId="36" w16cid:durableId="1825049656">
    <w:abstractNumId w:val="19"/>
  </w:num>
  <w:num w:numId="37" w16cid:durableId="331570348">
    <w:abstractNumId w:val="31"/>
  </w:num>
  <w:num w:numId="38" w16cid:durableId="1073509424">
    <w:abstractNumId w:val="1"/>
  </w:num>
  <w:num w:numId="39" w16cid:durableId="1990592071">
    <w:abstractNumId w:val="41"/>
  </w:num>
  <w:num w:numId="40" w16cid:durableId="636105883">
    <w:abstractNumId w:val="43"/>
  </w:num>
  <w:num w:numId="41" w16cid:durableId="465704599">
    <w:abstractNumId w:val="29"/>
  </w:num>
  <w:num w:numId="42" w16cid:durableId="2071727299">
    <w:abstractNumId w:val="40"/>
  </w:num>
  <w:num w:numId="43" w16cid:durableId="1404520578">
    <w:abstractNumId w:val="30"/>
  </w:num>
  <w:num w:numId="44" w16cid:durableId="378820937">
    <w:abstractNumId w:val="32"/>
  </w:num>
  <w:num w:numId="45" w16cid:durableId="18676741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7"/>
    <w:rsid w:val="00025706"/>
    <w:rsid w:val="000356DB"/>
    <w:rsid w:val="000A4279"/>
    <w:rsid w:val="000B1E78"/>
    <w:rsid w:val="000C12C7"/>
    <w:rsid w:val="000D0CA7"/>
    <w:rsid w:val="000D6475"/>
    <w:rsid w:val="000E25A5"/>
    <w:rsid w:val="000F61D8"/>
    <w:rsid w:val="0014127A"/>
    <w:rsid w:val="001434CE"/>
    <w:rsid w:val="00185C3C"/>
    <w:rsid w:val="001C0232"/>
    <w:rsid w:val="001F2CDB"/>
    <w:rsid w:val="001F3E6A"/>
    <w:rsid w:val="001F67F5"/>
    <w:rsid w:val="00225907"/>
    <w:rsid w:val="0027340D"/>
    <w:rsid w:val="002828B0"/>
    <w:rsid w:val="002B798C"/>
    <w:rsid w:val="002C6251"/>
    <w:rsid w:val="002E665D"/>
    <w:rsid w:val="002E7FEF"/>
    <w:rsid w:val="00335A89"/>
    <w:rsid w:val="0039264F"/>
    <w:rsid w:val="003B4469"/>
    <w:rsid w:val="003E0260"/>
    <w:rsid w:val="003F79E1"/>
    <w:rsid w:val="004256F9"/>
    <w:rsid w:val="0045197D"/>
    <w:rsid w:val="00473AC5"/>
    <w:rsid w:val="00495833"/>
    <w:rsid w:val="004A16A2"/>
    <w:rsid w:val="004C055E"/>
    <w:rsid w:val="005127F6"/>
    <w:rsid w:val="005362A5"/>
    <w:rsid w:val="00556156"/>
    <w:rsid w:val="00572FB2"/>
    <w:rsid w:val="0058272D"/>
    <w:rsid w:val="00583770"/>
    <w:rsid w:val="00593949"/>
    <w:rsid w:val="00596BB6"/>
    <w:rsid w:val="005E627F"/>
    <w:rsid w:val="0061775A"/>
    <w:rsid w:val="006B72DA"/>
    <w:rsid w:val="006C1703"/>
    <w:rsid w:val="006C4435"/>
    <w:rsid w:val="006E2207"/>
    <w:rsid w:val="006E46D7"/>
    <w:rsid w:val="006F0C56"/>
    <w:rsid w:val="0072554D"/>
    <w:rsid w:val="00752FDD"/>
    <w:rsid w:val="00771A1D"/>
    <w:rsid w:val="00810719"/>
    <w:rsid w:val="00815742"/>
    <w:rsid w:val="008368AE"/>
    <w:rsid w:val="0085023E"/>
    <w:rsid w:val="008601EF"/>
    <w:rsid w:val="00865A30"/>
    <w:rsid w:val="008B1117"/>
    <w:rsid w:val="008C1E21"/>
    <w:rsid w:val="008C43D8"/>
    <w:rsid w:val="009A0889"/>
    <w:rsid w:val="009B50BE"/>
    <w:rsid w:val="009C41AB"/>
    <w:rsid w:val="009C7103"/>
    <w:rsid w:val="00A547B3"/>
    <w:rsid w:val="00AC4FAA"/>
    <w:rsid w:val="00AD1D53"/>
    <w:rsid w:val="00B009FA"/>
    <w:rsid w:val="00B20704"/>
    <w:rsid w:val="00B50F77"/>
    <w:rsid w:val="00B51704"/>
    <w:rsid w:val="00B55CCB"/>
    <w:rsid w:val="00BC3F5D"/>
    <w:rsid w:val="00BC5F14"/>
    <w:rsid w:val="00BD45C2"/>
    <w:rsid w:val="00C750F3"/>
    <w:rsid w:val="00C94664"/>
    <w:rsid w:val="00CA6889"/>
    <w:rsid w:val="00CC2801"/>
    <w:rsid w:val="00D277DE"/>
    <w:rsid w:val="00D46C15"/>
    <w:rsid w:val="00D52EE1"/>
    <w:rsid w:val="00D9251C"/>
    <w:rsid w:val="00E04E58"/>
    <w:rsid w:val="00E777F4"/>
    <w:rsid w:val="00ED4A10"/>
    <w:rsid w:val="00F65068"/>
    <w:rsid w:val="00F67E69"/>
    <w:rsid w:val="00F978B8"/>
    <w:rsid w:val="00FC5CF4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C629"/>
  <w15:chartTrackingRefBased/>
  <w15:docId w15:val="{D0E8FEE6-B417-4245-8EC2-B74287C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5E627F"/>
  </w:style>
  <w:style w:type="paragraph" w:styleId="NormalWeb">
    <w:name w:val="Normal (Web)"/>
    <w:basedOn w:val="Normal"/>
    <w:uiPriority w:val="99"/>
    <w:unhideWhenUsed/>
    <w:rsid w:val="000D0C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c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cretariat@inacs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ichel.enguelz@inac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1405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Secrétariat INACS</cp:lastModifiedBy>
  <cp:revision>10</cp:revision>
  <cp:lastPrinted>2022-02-05T11:12:00Z</cp:lastPrinted>
  <dcterms:created xsi:type="dcterms:W3CDTF">2022-03-02T14:55:00Z</dcterms:created>
  <dcterms:modified xsi:type="dcterms:W3CDTF">2023-07-07T12:25:00Z</dcterms:modified>
</cp:coreProperties>
</file>