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82D5" w14:textId="77777777" w:rsidR="006F38D8" w:rsidRPr="009E1E6E" w:rsidRDefault="006F38D8" w:rsidP="006F38D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9E1E6E">
        <w:rPr>
          <w:rFonts w:cstheme="minorHAnsi"/>
          <w:b/>
          <w:bCs/>
          <w:sz w:val="28"/>
          <w:szCs w:val="28"/>
        </w:rPr>
        <w:t xml:space="preserve">Référence : </w:t>
      </w:r>
    </w:p>
    <w:p w14:paraId="19EDEC0A" w14:textId="39C02D99" w:rsidR="006F38D8" w:rsidRPr="009E1E6E" w:rsidRDefault="006F38D8" w:rsidP="006F38D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E1E6E">
        <w:rPr>
          <w:rFonts w:ascii="Calibri" w:eastAsia="Calibri" w:hAnsi="Calibri" w:cs="Times New Roman"/>
          <w:b/>
          <w:bCs/>
          <w:sz w:val="28"/>
          <w:szCs w:val="28"/>
        </w:rPr>
        <w:t>Durée :</w:t>
      </w:r>
      <w:r w:rsidR="00E506E5">
        <w:rPr>
          <w:rFonts w:ascii="Calibri" w:eastAsia="Calibri" w:hAnsi="Calibri" w:cs="Times New Roman"/>
          <w:sz w:val="28"/>
          <w:szCs w:val="28"/>
        </w:rPr>
        <w:t xml:space="preserve"> </w:t>
      </w:r>
      <w:r w:rsidR="006B0A3D">
        <w:rPr>
          <w:rFonts w:ascii="Calibri" w:eastAsia="Calibri" w:hAnsi="Calibri" w:cs="Times New Roman"/>
          <w:sz w:val="28"/>
          <w:szCs w:val="28"/>
        </w:rPr>
        <w:t>1</w:t>
      </w:r>
      <w:r w:rsidRPr="009E1E6E">
        <w:rPr>
          <w:rFonts w:ascii="Calibri" w:eastAsia="Calibri" w:hAnsi="Calibri" w:cs="Times New Roman"/>
          <w:sz w:val="28"/>
          <w:szCs w:val="28"/>
        </w:rPr>
        <w:t xml:space="preserve"> </w:t>
      </w:r>
      <w:r w:rsidR="006B0A3D" w:rsidRPr="009E1E6E">
        <w:rPr>
          <w:rFonts w:ascii="Calibri" w:eastAsia="Calibri" w:hAnsi="Calibri" w:cs="Times New Roman"/>
          <w:sz w:val="28"/>
          <w:szCs w:val="28"/>
        </w:rPr>
        <w:t xml:space="preserve">jour </w:t>
      </w:r>
      <w:r w:rsidR="006B0A3D">
        <w:rPr>
          <w:rFonts w:ascii="Calibri" w:eastAsia="Calibri" w:hAnsi="Calibri" w:cs="Times New Roman"/>
          <w:sz w:val="28"/>
          <w:szCs w:val="28"/>
        </w:rPr>
        <w:t>(7</w:t>
      </w:r>
      <w:r w:rsidRPr="009E1E6E">
        <w:rPr>
          <w:rFonts w:ascii="Calibri" w:eastAsia="Calibri" w:hAnsi="Calibri" w:cs="Times New Roman"/>
          <w:sz w:val="28"/>
          <w:szCs w:val="28"/>
        </w:rPr>
        <w:t xml:space="preserve"> heures)</w:t>
      </w:r>
    </w:p>
    <w:p w14:paraId="5784FA1F" w14:textId="5C83CF52" w:rsidR="006F38D8" w:rsidRPr="009E1E6E" w:rsidRDefault="006F38D8" w:rsidP="006F38D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E1E6E">
        <w:rPr>
          <w:rFonts w:ascii="Calibri" w:eastAsia="Calibri" w:hAnsi="Calibri" w:cs="Times New Roman"/>
          <w:b/>
          <w:bCs/>
          <w:sz w:val="28"/>
          <w:szCs w:val="28"/>
        </w:rPr>
        <w:t>Tarif :</w:t>
      </w:r>
      <w:r w:rsidRPr="009E1E6E">
        <w:rPr>
          <w:rFonts w:ascii="Calibri" w:eastAsia="Calibri" w:hAnsi="Calibri" w:cs="Times New Roman"/>
          <w:sz w:val="28"/>
          <w:szCs w:val="28"/>
        </w:rPr>
        <w:t xml:space="preserve"> </w:t>
      </w:r>
      <w:r w:rsidR="002D4DB0">
        <w:rPr>
          <w:rFonts w:ascii="Calibri" w:eastAsia="Calibri" w:hAnsi="Calibri" w:cs="Times New Roman"/>
          <w:sz w:val="28"/>
          <w:szCs w:val="28"/>
        </w:rPr>
        <w:t>195</w:t>
      </w:r>
      <w:r w:rsidRPr="009E1E6E">
        <w:rPr>
          <w:rFonts w:ascii="Calibri" w:eastAsia="Calibri" w:hAnsi="Calibri" w:cs="Times New Roman"/>
          <w:sz w:val="28"/>
          <w:szCs w:val="28"/>
        </w:rPr>
        <w:t xml:space="preserve">€ HT par </w:t>
      </w:r>
      <w:r w:rsidR="00E506E5">
        <w:rPr>
          <w:rFonts w:ascii="Calibri" w:eastAsia="Calibri" w:hAnsi="Calibri" w:cs="Times New Roman"/>
          <w:sz w:val="28"/>
          <w:szCs w:val="28"/>
        </w:rPr>
        <w:t xml:space="preserve">jour par </w:t>
      </w:r>
      <w:r w:rsidRPr="009E1E6E">
        <w:rPr>
          <w:rFonts w:ascii="Calibri" w:eastAsia="Calibri" w:hAnsi="Calibri" w:cs="Times New Roman"/>
          <w:sz w:val="28"/>
          <w:szCs w:val="28"/>
        </w:rPr>
        <w:t>stagiaire (Prix Public)</w:t>
      </w:r>
    </w:p>
    <w:p w14:paraId="237C63D6" w14:textId="77777777" w:rsidR="006F38D8" w:rsidRPr="009E1E6E" w:rsidRDefault="006F38D8" w:rsidP="006F38D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9E1E6E">
        <w:rPr>
          <w:rFonts w:ascii="Calibri" w:eastAsia="Calibri" w:hAnsi="Calibri" w:cs="Times New Roman"/>
          <w:b/>
          <w:bCs/>
          <w:sz w:val="28"/>
          <w:szCs w:val="28"/>
        </w:rPr>
        <w:t xml:space="preserve">Contact : </w:t>
      </w:r>
      <w:hyperlink r:id="rId7" w:history="1">
        <w:r w:rsidRPr="009E1E6E">
          <w:rPr>
            <w:rFonts w:ascii="Calibri" w:eastAsia="Calibri" w:hAnsi="Calibri" w:cs="Times New Roman"/>
            <w:b/>
            <w:bCs/>
            <w:color w:val="0563C1"/>
            <w:sz w:val="28"/>
            <w:szCs w:val="28"/>
            <w:u w:val="single"/>
          </w:rPr>
          <w:t>secretariat@inacs.fr</w:t>
        </w:r>
      </w:hyperlink>
    </w:p>
    <w:p w14:paraId="760EC3C8" w14:textId="77777777" w:rsidR="006F38D8" w:rsidRPr="009E1E6E" w:rsidRDefault="006F38D8" w:rsidP="006F38D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38E8135B" w14:textId="77777777" w:rsidR="002C1828" w:rsidRDefault="002C1828" w:rsidP="006409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D67FE30" w14:textId="77777777" w:rsidR="001F3CE4" w:rsidRDefault="001F3CE4" w:rsidP="001F3CE4">
      <w:pPr>
        <w:pStyle w:val="Paragraphedeliste"/>
        <w:numPr>
          <w:ilvl w:val="0"/>
          <w:numId w:val="11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0" w:name="_Hlk62064745"/>
      <w:r w:rsidRPr="0055310D">
        <w:rPr>
          <w:rFonts w:cstheme="minorHAnsi"/>
          <w:b/>
          <w:bCs/>
          <w:color w:val="44546A" w:themeColor="text2"/>
          <w:sz w:val="32"/>
          <w:szCs w:val="32"/>
        </w:rPr>
        <w:t>Public visé </w:t>
      </w:r>
      <w:bookmarkEnd w:id="0"/>
    </w:p>
    <w:p w14:paraId="398F2E70" w14:textId="77777777" w:rsidR="001F3CE4" w:rsidRPr="009E1E6E" w:rsidRDefault="001F3CE4" w:rsidP="001F3CE4">
      <w:pPr>
        <w:pStyle w:val="Paragraphedeliste"/>
        <w:ind w:left="360"/>
        <w:rPr>
          <w:rFonts w:cstheme="minorHAnsi"/>
          <w:b/>
          <w:bCs/>
          <w:color w:val="44546A" w:themeColor="text2"/>
          <w:sz w:val="32"/>
          <w:szCs w:val="32"/>
        </w:rPr>
      </w:pPr>
    </w:p>
    <w:p w14:paraId="44F53E9A" w14:textId="77777777" w:rsidR="001F3CE4" w:rsidRPr="004A027C" w:rsidRDefault="001F3CE4" w:rsidP="001F3CE4">
      <w:pPr>
        <w:pStyle w:val="Paragraphedeliste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Membres du Comité social et économique</w:t>
      </w:r>
    </w:p>
    <w:p w14:paraId="0F6F7177" w14:textId="77777777" w:rsidR="001F3CE4" w:rsidRPr="004A027C" w:rsidRDefault="001F3CE4" w:rsidP="001F3CE4">
      <w:pPr>
        <w:pStyle w:val="Paragraphedeliste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Délégués et représentants syndicaux</w:t>
      </w:r>
    </w:p>
    <w:p w14:paraId="41609BB3" w14:textId="77777777" w:rsidR="001F3CE4" w:rsidRPr="004A027C" w:rsidRDefault="001F3CE4" w:rsidP="001F3CE4">
      <w:pPr>
        <w:rPr>
          <w:rFonts w:cstheme="minorHAnsi"/>
          <w:sz w:val="20"/>
          <w:szCs w:val="20"/>
        </w:rPr>
      </w:pPr>
    </w:p>
    <w:p w14:paraId="32420815" w14:textId="77777777" w:rsidR="001F3CE4" w:rsidRDefault="001F3CE4" w:rsidP="001F3CE4">
      <w:pPr>
        <w:pStyle w:val="Paragraphedeliste"/>
        <w:numPr>
          <w:ilvl w:val="0"/>
          <w:numId w:val="11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55310D">
        <w:rPr>
          <w:rFonts w:cstheme="minorHAnsi"/>
          <w:b/>
          <w:bCs/>
          <w:color w:val="44546A" w:themeColor="text2"/>
          <w:sz w:val="32"/>
          <w:szCs w:val="32"/>
        </w:rPr>
        <w:t>Prérequis </w:t>
      </w:r>
    </w:p>
    <w:p w14:paraId="2A3CD03E" w14:textId="77777777" w:rsidR="001F3CE4" w:rsidRPr="009E1E6E" w:rsidRDefault="001F3CE4" w:rsidP="001F3CE4">
      <w:pPr>
        <w:pStyle w:val="Paragraphedeliste"/>
        <w:ind w:left="360"/>
        <w:rPr>
          <w:rFonts w:cstheme="minorHAnsi"/>
          <w:b/>
          <w:bCs/>
          <w:color w:val="44546A" w:themeColor="text2"/>
          <w:sz w:val="32"/>
          <w:szCs w:val="32"/>
        </w:rPr>
      </w:pPr>
    </w:p>
    <w:p w14:paraId="7A0DA05A" w14:textId="77777777" w:rsidR="001F3CE4" w:rsidRPr="004A027C" w:rsidRDefault="001F3CE4" w:rsidP="001F3CE4">
      <w:pPr>
        <w:pStyle w:val="Paragraphedeliste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Aucun prérequis pour participer à cette formation</w:t>
      </w:r>
    </w:p>
    <w:p w14:paraId="77CDA7FC" w14:textId="77777777" w:rsidR="001F3CE4" w:rsidRPr="004A027C" w:rsidRDefault="001F3CE4" w:rsidP="001F3CE4">
      <w:pPr>
        <w:rPr>
          <w:rFonts w:cstheme="minorHAnsi"/>
          <w:sz w:val="20"/>
          <w:szCs w:val="20"/>
        </w:rPr>
      </w:pPr>
      <w:bookmarkStart w:id="1" w:name="_Hlk62067229"/>
    </w:p>
    <w:p w14:paraId="27B2622A" w14:textId="4B0A9ECC" w:rsidR="001F3CE4" w:rsidRDefault="001F3CE4" w:rsidP="001F3CE4">
      <w:pPr>
        <w:pStyle w:val="Paragraphedeliste"/>
        <w:numPr>
          <w:ilvl w:val="0"/>
          <w:numId w:val="11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55310D">
        <w:rPr>
          <w:rFonts w:cstheme="minorHAnsi"/>
          <w:b/>
          <w:bCs/>
          <w:color w:val="44546A" w:themeColor="text2"/>
          <w:sz w:val="32"/>
          <w:szCs w:val="32"/>
        </w:rPr>
        <w:t>Objectifs opérationnels / compétences visées </w:t>
      </w:r>
      <w:bookmarkEnd w:id="1"/>
    </w:p>
    <w:p w14:paraId="717AC3DC" w14:textId="77777777" w:rsidR="001F3CE4" w:rsidRDefault="001F3CE4" w:rsidP="001F3CE4">
      <w:pPr>
        <w:pStyle w:val="Paragraphedeliste"/>
        <w:ind w:left="360"/>
        <w:rPr>
          <w:rFonts w:cstheme="minorHAnsi"/>
          <w:b/>
          <w:bCs/>
          <w:color w:val="44546A" w:themeColor="text2"/>
          <w:sz w:val="32"/>
          <w:szCs w:val="32"/>
        </w:rPr>
      </w:pPr>
    </w:p>
    <w:p w14:paraId="48A8BCF8" w14:textId="66BEFA14" w:rsidR="00D3073E" w:rsidRPr="001F3CE4" w:rsidRDefault="00D3073E" w:rsidP="001F3CE4">
      <w:pPr>
        <w:pStyle w:val="Paragraphedeliste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1F3CE4">
        <w:rPr>
          <w:rFonts w:cstheme="minorHAnsi"/>
          <w:sz w:val="28"/>
          <w:szCs w:val="28"/>
        </w:rPr>
        <w:t>Conna</w:t>
      </w:r>
      <w:r w:rsidR="001F3CE4">
        <w:rPr>
          <w:rFonts w:cstheme="minorHAnsi"/>
          <w:sz w:val="28"/>
          <w:szCs w:val="28"/>
        </w:rPr>
        <w:t>î</w:t>
      </w:r>
      <w:r w:rsidRPr="001F3CE4">
        <w:rPr>
          <w:rFonts w:cstheme="minorHAnsi"/>
          <w:sz w:val="28"/>
          <w:szCs w:val="28"/>
        </w:rPr>
        <w:t xml:space="preserve">tre les </w:t>
      </w:r>
      <w:r w:rsidR="00A86A21" w:rsidRPr="001F3CE4">
        <w:rPr>
          <w:rFonts w:cstheme="minorHAnsi"/>
          <w:sz w:val="28"/>
          <w:szCs w:val="28"/>
        </w:rPr>
        <w:t>différents outils juridiques de la restructuration d’entreprise</w:t>
      </w:r>
    </w:p>
    <w:p w14:paraId="0C664380" w14:textId="73C77F15" w:rsidR="00A86A21" w:rsidRDefault="00A86A21" w:rsidP="001F3CE4">
      <w:pPr>
        <w:pStyle w:val="Paragraphedeliste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1F3CE4">
        <w:rPr>
          <w:rFonts w:cstheme="minorHAnsi"/>
          <w:sz w:val="28"/>
          <w:szCs w:val="28"/>
        </w:rPr>
        <w:t>Limiter les dommages sociaux, par la négociation active</w:t>
      </w:r>
      <w:r w:rsidR="001F3CE4">
        <w:rPr>
          <w:rFonts w:cstheme="minorHAnsi"/>
          <w:sz w:val="28"/>
          <w:szCs w:val="28"/>
        </w:rPr>
        <w:t>.</w:t>
      </w:r>
    </w:p>
    <w:p w14:paraId="4F692ED6" w14:textId="77777777" w:rsidR="001F3CE4" w:rsidRPr="001F3CE4" w:rsidRDefault="001F3CE4" w:rsidP="001F3CE4">
      <w:pPr>
        <w:jc w:val="both"/>
        <w:rPr>
          <w:rFonts w:cstheme="minorHAnsi"/>
          <w:sz w:val="28"/>
          <w:szCs w:val="28"/>
        </w:rPr>
      </w:pPr>
    </w:p>
    <w:p w14:paraId="4A382AF7" w14:textId="77777777" w:rsidR="00D3073E" w:rsidRDefault="00D3073E" w:rsidP="00640989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33FFA18E" w14:textId="77777777" w:rsidR="001F3CE4" w:rsidRDefault="001F3CE4" w:rsidP="001F3CE4">
      <w:pPr>
        <w:pStyle w:val="Paragraphedeliste"/>
        <w:numPr>
          <w:ilvl w:val="0"/>
          <w:numId w:val="11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2" w:name="_Hlk62063982"/>
      <w:r w:rsidRPr="0055310D">
        <w:rPr>
          <w:rFonts w:cstheme="minorHAnsi"/>
          <w:b/>
          <w:bCs/>
          <w:color w:val="44546A" w:themeColor="text2"/>
          <w:sz w:val="32"/>
          <w:szCs w:val="32"/>
        </w:rPr>
        <w:lastRenderedPageBreak/>
        <w:t>Objectifs pédagogiques </w:t>
      </w:r>
      <w:bookmarkEnd w:id="2"/>
    </w:p>
    <w:p w14:paraId="70E59BF3" w14:textId="77777777" w:rsidR="001F3CE4" w:rsidRPr="009E1E6E" w:rsidRDefault="001F3CE4" w:rsidP="001F3CE4">
      <w:pPr>
        <w:pStyle w:val="Paragraphedeliste"/>
        <w:ind w:left="360"/>
        <w:rPr>
          <w:rFonts w:cstheme="minorHAnsi"/>
          <w:b/>
          <w:bCs/>
          <w:color w:val="44546A" w:themeColor="text2"/>
          <w:sz w:val="32"/>
          <w:szCs w:val="32"/>
        </w:rPr>
      </w:pPr>
    </w:p>
    <w:p w14:paraId="339CB18A" w14:textId="77777777" w:rsidR="001F3CE4" w:rsidRPr="009E1E6E" w:rsidRDefault="001F3CE4" w:rsidP="001F3CE4">
      <w:pPr>
        <w:ind w:firstLine="360"/>
        <w:rPr>
          <w:rFonts w:cstheme="minorHAnsi"/>
          <w:sz w:val="28"/>
          <w:szCs w:val="28"/>
        </w:rPr>
      </w:pPr>
      <w:r w:rsidRPr="009E1E6E">
        <w:rPr>
          <w:rFonts w:cstheme="minorHAnsi"/>
          <w:sz w:val="28"/>
          <w:szCs w:val="28"/>
        </w:rPr>
        <w:t>À l’issue de la formation, le stagiaire sera capable de :</w:t>
      </w:r>
    </w:p>
    <w:p w14:paraId="7520819B" w14:textId="47697FA4" w:rsidR="00285F84" w:rsidRPr="001F3CE4" w:rsidRDefault="00285F84" w:rsidP="001F3CE4">
      <w:pPr>
        <w:pStyle w:val="Paragraphedeliste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1F3CE4">
        <w:rPr>
          <w:rFonts w:cstheme="minorHAnsi"/>
          <w:sz w:val="28"/>
          <w:szCs w:val="28"/>
        </w:rPr>
        <w:t>Analyser et comprendre les informations économiques</w:t>
      </w:r>
      <w:r w:rsidR="001F3CE4">
        <w:rPr>
          <w:rFonts w:cstheme="minorHAnsi"/>
          <w:sz w:val="28"/>
          <w:szCs w:val="28"/>
        </w:rPr>
        <w:t>,</w:t>
      </w:r>
    </w:p>
    <w:p w14:paraId="7B191290" w14:textId="7B6D44DD" w:rsidR="00A86A21" w:rsidRPr="001F3CE4" w:rsidRDefault="00A86A21" w:rsidP="001F3CE4">
      <w:pPr>
        <w:pStyle w:val="Paragraphedeliste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1F3CE4">
        <w:rPr>
          <w:rFonts w:cstheme="minorHAnsi"/>
          <w:sz w:val="28"/>
          <w:szCs w:val="28"/>
        </w:rPr>
        <w:t>Ma</w:t>
      </w:r>
      <w:r w:rsidR="001F3CE4">
        <w:rPr>
          <w:rFonts w:cstheme="minorHAnsi"/>
          <w:sz w:val="28"/>
          <w:szCs w:val="28"/>
        </w:rPr>
        <w:t>î</w:t>
      </w:r>
      <w:r w:rsidRPr="001F3CE4">
        <w:rPr>
          <w:rFonts w:cstheme="minorHAnsi"/>
          <w:sz w:val="28"/>
          <w:szCs w:val="28"/>
        </w:rPr>
        <w:t>triser les éléments de la GPEC</w:t>
      </w:r>
      <w:r w:rsidR="001F3CE4">
        <w:rPr>
          <w:rFonts w:cstheme="minorHAnsi"/>
          <w:sz w:val="28"/>
          <w:szCs w:val="28"/>
        </w:rPr>
        <w:t>,</w:t>
      </w:r>
    </w:p>
    <w:p w14:paraId="0BEA16E0" w14:textId="29F7B9EA" w:rsidR="00A86A21" w:rsidRPr="001F3CE4" w:rsidRDefault="00A86A21" w:rsidP="001F3CE4">
      <w:pPr>
        <w:pStyle w:val="Paragraphedeliste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1F3CE4">
        <w:rPr>
          <w:rFonts w:cstheme="minorHAnsi"/>
          <w:sz w:val="28"/>
          <w:szCs w:val="28"/>
        </w:rPr>
        <w:t>Utiliser les dispositifs visant à maintenir l’emploi</w:t>
      </w:r>
      <w:r w:rsidR="001F3CE4">
        <w:rPr>
          <w:rFonts w:cstheme="minorHAnsi"/>
          <w:sz w:val="28"/>
          <w:szCs w:val="28"/>
        </w:rPr>
        <w:t>,</w:t>
      </w:r>
    </w:p>
    <w:p w14:paraId="2E7C4CE4" w14:textId="71DD4DC0" w:rsidR="00285F84" w:rsidRPr="001F3CE4" w:rsidRDefault="00285F84" w:rsidP="001F3CE4">
      <w:pPr>
        <w:pStyle w:val="Paragraphedeliste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1F3CE4">
        <w:rPr>
          <w:rFonts w:cstheme="minorHAnsi"/>
          <w:sz w:val="28"/>
          <w:szCs w:val="28"/>
        </w:rPr>
        <w:t>S’appuyer sur les compétences et les moyens de l’expert</w:t>
      </w:r>
      <w:r w:rsidR="001F3CE4">
        <w:rPr>
          <w:rFonts w:cstheme="minorHAnsi"/>
          <w:sz w:val="28"/>
          <w:szCs w:val="28"/>
        </w:rPr>
        <w:t>,</w:t>
      </w:r>
    </w:p>
    <w:p w14:paraId="719EA589" w14:textId="0A73C9BA" w:rsidR="00A86A21" w:rsidRPr="001F3CE4" w:rsidRDefault="00D3073E" w:rsidP="001F3CE4">
      <w:pPr>
        <w:pStyle w:val="Paragraphedeliste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1F3CE4">
        <w:rPr>
          <w:rFonts w:cstheme="minorHAnsi"/>
          <w:sz w:val="28"/>
          <w:szCs w:val="28"/>
        </w:rPr>
        <w:t xml:space="preserve">Informer les </w:t>
      </w:r>
      <w:r w:rsidR="00A86A21" w:rsidRPr="001F3CE4">
        <w:rPr>
          <w:rFonts w:cstheme="minorHAnsi"/>
          <w:sz w:val="28"/>
          <w:szCs w:val="28"/>
        </w:rPr>
        <w:t>salarié</w:t>
      </w:r>
      <w:r w:rsidR="001F3CE4">
        <w:rPr>
          <w:rFonts w:cstheme="minorHAnsi"/>
          <w:sz w:val="28"/>
          <w:szCs w:val="28"/>
        </w:rPr>
        <w:t>s</w:t>
      </w:r>
      <w:r w:rsidR="00A86A21" w:rsidRPr="001F3CE4">
        <w:rPr>
          <w:rFonts w:cstheme="minorHAnsi"/>
          <w:sz w:val="28"/>
          <w:szCs w:val="28"/>
        </w:rPr>
        <w:t xml:space="preserve"> </w:t>
      </w:r>
      <w:r w:rsidR="00285F84" w:rsidRPr="001F3CE4">
        <w:rPr>
          <w:rFonts w:cstheme="minorHAnsi"/>
          <w:sz w:val="28"/>
          <w:szCs w:val="28"/>
        </w:rPr>
        <w:t>sur leurs droits</w:t>
      </w:r>
      <w:r w:rsidR="001F3CE4">
        <w:rPr>
          <w:rFonts w:cstheme="minorHAnsi"/>
          <w:sz w:val="28"/>
          <w:szCs w:val="28"/>
        </w:rPr>
        <w:t>.</w:t>
      </w:r>
    </w:p>
    <w:p w14:paraId="6E416962" w14:textId="77777777" w:rsidR="00485215" w:rsidRDefault="00485215" w:rsidP="006409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BAA5C0D" w14:textId="3A5D6D92" w:rsidR="001F3CE4" w:rsidRPr="00CE4992" w:rsidRDefault="001F3CE4" w:rsidP="001F3CE4">
      <w:pPr>
        <w:pStyle w:val="Paragraphedeliste"/>
        <w:numPr>
          <w:ilvl w:val="0"/>
          <w:numId w:val="11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3" w:name="_Hlk62067409"/>
      <w:r w:rsidRPr="0055310D">
        <w:rPr>
          <w:rFonts w:cstheme="minorHAnsi"/>
          <w:b/>
          <w:bCs/>
          <w:color w:val="44546A" w:themeColor="text2"/>
          <w:sz w:val="32"/>
          <w:szCs w:val="32"/>
        </w:rPr>
        <w:t>Durée et modalités d’organisation </w:t>
      </w:r>
      <w:bookmarkEnd w:id="3"/>
    </w:p>
    <w:p w14:paraId="719A0DB3" w14:textId="7BDF3B00" w:rsidR="001F3CE4" w:rsidRPr="004A027C" w:rsidRDefault="001F3CE4" w:rsidP="001F3CE4">
      <w:pPr>
        <w:pStyle w:val="Paragraphedeliste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 xml:space="preserve">Durée totale : </w:t>
      </w:r>
      <w:r>
        <w:rPr>
          <w:rFonts w:cstheme="minorHAnsi"/>
          <w:sz w:val="28"/>
          <w:szCs w:val="28"/>
        </w:rPr>
        <w:t>1</w:t>
      </w:r>
      <w:r w:rsidR="0010102D">
        <w:rPr>
          <w:rFonts w:cstheme="minorHAnsi"/>
          <w:sz w:val="28"/>
          <w:szCs w:val="28"/>
        </w:rPr>
        <w:t xml:space="preserve"> </w:t>
      </w:r>
      <w:r w:rsidRPr="004A027C">
        <w:rPr>
          <w:rFonts w:cstheme="minorHAnsi"/>
          <w:sz w:val="28"/>
          <w:szCs w:val="28"/>
        </w:rPr>
        <w:t xml:space="preserve">journée, soit </w:t>
      </w:r>
      <w:r>
        <w:rPr>
          <w:rFonts w:cstheme="minorHAnsi"/>
          <w:sz w:val="28"/>
          <w:szCs w:val="28"/>
        </w:rPr>
        <w:t>7</w:t>
      </w:r>
      <w:r w:rsidRPr="004A027C">
        <w:rPr>
          <w:rFonts w:cstheme="minorHAnsi"/>
          <w:sz w:val="28"/>
          <w:szCs w:val="28"/>
        </w:rPr>
        <w:t xml:space="preserve"> heures</w:t>
      </w:r>
      <w:r w:rsidR="0010102D">
        <w:rPr>
          <w:rFonts w:cstheme="minorHAnsi"/>
          <w:sz w:val="28"/>
          <w:szCs w:val="28"/>
        </w:rPr>
        <w:t xml:space="preserve"> </w:t>
      </w:r>
    </w:p>
    <w:p w14:paraId="3E0C87F6" w14:textId="77777777" w:rsidR="001F3CE4" w:rsidRPr="004A027C" w:rsidRDefault="001F3CE4" w:rsidP="001F3CE4">
      <w:pPr>
        <w:pStyle w:val="Paragraphedeliste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Horaires : matin : 09h00 – 12h30 / après-midi : 13h30 – 17h00</w:t>
      </w:r>
    </w:p>
    <w:p w14:paraId="01C8ACA2" w14:textId="77777777" w:rsidR="001F3CE4" w:rsidRPr="004A027C" w:rsidRDefault="001F3CE4" w:rsidP="001F3CE4">
      <w:pPr>
        <w:pStyle w:val="Paragraphedeliste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 xml:space="preserve">Type de formation : inter </w:t>
      </w:r>
      <w:r>
        <w:rPr>
          <w:rFonts w:cstheme="minorHAnsi"/>
          <w:sz w:val="28"/>
          <w:szCs w:val="28"/>
        </w:rPr>
        <w:t xml:space="preserve">entreprise </w:t>
      </w:r>
      <w:r w:rsidRPr="004A027C">
        <w:rPr>
          <w:rFonts w:cstheme="minorHAnsi"/>
          <w:sz w:val="28"/>
          <w:szCs w:val="28"/>
        </w:rPr>
        <w:t>ou intra entreprise</w:t>
      </w:r>
    </w:p>
    <w:p w14:paraId="0A93622D" w14:textId="77777777" w:rsidR="001F3CE4" w:rsidRPr="004A027C" w:rsidRDefault="001F3CE4" w:rsidP="001F3CE4">
      <w:pPr>
        <w:pStyle w:val="Paragraphedeliste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Organisation : formation en présentiel ou en distanciel</w:t>
      </w:r>
    </w:p>
    <w:p w14:paraId="532A08FA" w14:textId="77777777" w:rsidR="001F3CE4" w:rsidRPr="004A027C" w:rsidRDefault="001F3CE4" w:rsidP="001F3CE4">
      <w:pPr>
        <w:pStyle w:val="Paragraphedeliste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Nombre de stagiaires prévu : minimum 6 / maximum 12</w:t>
      </w:r>
    </w:p>
    <w:p w14:paraId="0EA74B3C" w14:textId="77777777" w:rsidR="001F3CE4" w:rsidRPr="004A027C" w:rsidRDefault="001F3CE4" w:rsidP="001F3CE4">
      <w:pPr>
        <w:rPr>
          <w:rFonts w:cstheme="minorHAnsi"/>
          <w:sz w:val="20"/>
          <w:szCs w:val="20"/>
        </w:rPr>
      </w:pPr>
      <w:bookmarkStart w:id="4" w:name="_Hlk62067444"/>
      <w:bookmarkStart w:id="5" w:name="_Hlk62068059"/>
    </w:p>
    <w:p w14:paraId="25788244" w14:textId="4528FB2F" w:rsidR="001F3CE4" w:rsidRPr="00CE4992" w:rsidRDefault="001F3CE4" w:rsidP="001F3CE4">
      <w:pPr>
        <w:pStyle w:val="Paragraphedeliste"/>
        <w:numPr>
          <w:ilvl w:val="0"/>
          <w:numId w:val="11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6" w:name="_Hlk62065087"/>
      <w:bookmarkStart w:id="7" w:name="_Hlk62063888"/>
      <w:r w:rsidRPr="0055310D">
        <w:rPr>
          <w:rFonts w:cstheme="minorHAnsi"/>
          <w:b/>
          <w:bCs/>
          <w:color w:val="44546A" w:themeColor="text2"/>
          <w:sz w:val="32"/>
          <w:szCs w:val="32"/>
        </w:rPr>
        <w:t>Lieu de réalisation de l’action de formation </w:t>
      </w:r>
    </w:p>
    <w:p w14:paraId="1B2A1F75" w14:textId="77777777" w:rsidR="001F3CE4" w:rsidRDefault="001F3CE4" w:rsidP="001F3CE4">
      <w:pPr>
        <w:pStyle w:val="Paragraphedeliste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 xml:space="preserve">INACS – 15 Avenue Victor Hugo – 92170 VANVES </w:t>
      </w:r>
    </w:p>
    <w:p w14:paraId="3A057A2F" w14:textId="77777777" w:rsidR="001F3CE4" w:rsidRDefault="001F3CE4" w:rsidP="001F3CE4">
      <w:pPr>
        <w:pStyle w:val="Paragraphedeliste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 xml:space="preserve">Ligne 13 – Malakoff Plateau de Vanves </w:t>
      </w:r>
    </w:p>
    <w:p w14:paraId="7F2D3D21" w14:textId="77777777" w:rsidR="001F3CE4" w:rsidRPr="0055310D" w:rsidRDefault="001F3CE4" w:rsidP="001F3CE4">
      <w:pPr>
        <w:pStyle w:val="Paragraphedeliste"/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>Bus 58 – Arrêt Michelet</w:t>
      </w:r>
    </w:p>
    <w:p w14:paraId="058F15F3" w14:textId="77777777" w:rsidR="001F3CE4" w:rsidRPr="004A027C" w:rsidRDefault="001F3CE4" w:rsidP="001F3CE4">
      <w:pPr>
        <w:pStyle w:val="Paragraphedeliste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 xml:space="preserve">Sur le site de l’entreprise ou dans des salles de séminaire lors de formation intra-entreprise </w:t>
      </w:r>
    </w:p>
    <w:bookmarkEnd w:id="4"/>
    <w:bookmarkEnd w:id="6"/>
    <w:p w14:paraId="5D49C199" w14:textId="77777777" w:rsidR="001F3CE4" w:rsidRPr="004A027C" w:rsidRDefault="001F3CE4" w:rsidP="001F3CE4">
      <w:pPr>
        <w:rPr>
          <w:rFonts w:cstheme="minorHAnsi"/>
          <w:sz w:val="20"/>
          <w:szCs w:val="20"/>
        </w:rPr>
      </w:pPr>
    </w:p>
    <w:p w14:paraId="7194FEDE" w14:textId="77777777" w:rsidR="001F3CE4" w:rsidRDefault="001F3CE4" w:rsidP="001F3CE4">
      <w:pPr>
        <w:pStyle w:val="Paragraphedeliste"/>
        <w:numPr>
          <w:ilvl w:val="0"/>
          <w:numId w:val="11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8" w:name="_Hlk62065150"/>
      <w:r w:rsidRPr="0055310D">
        <w:rPr>
          <w:rFonts w:cstheme="minorHAnsi"/>
          <w:b/>
          <w:bCs/>
          <w:color w:val="44546A" w:themeColor="text2"/>
          <w:sz w:val="32"/>
          <w:szCs w:val="32"/>
        </w:rPr>
        <w:t>Accessibilité &amp; prise en compte des situations de handicap </w:t>
      </w:r>
    </w:p>
    <w:p w14:paraId="7C028740" w14:textId="77777777" w:rsidR="001F3CE4" w:rsidRPr="003A3891" w:rsidRDefault="001F3CE4" w:rsidP="001F3CE4">
      <w:pPr>
        <w:pStyle w:val="Paragraphedeliste"/>
        <w:ind w:left="360"/>
        <w:rPr>
          <w:rFonts w:cstheme="minorHAnsi"/>
          <w:b/>
          <w:bCs/>
          <w:color w:val="44546A" w:themeColor="text2"/>
          <w:sz w:val="32"/>
          <w:szCs w:val="32"/>
        </w:rPr>
      </w:pPr>
    </w:p>
    <w:p w14:paraId="080BA527" w14:textId="77777777" w:rsidR="001F3CE4" w:rsidRPr="0055310D" w:rsidRDefault="001F3CE4" w:rsidP="001F3CE4">
      <w:pPr>
        <w:ind w:left="360"/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>Pour toutes nos formations, nous réalisons des études préalables à la formation pour adapter nos locaux, nos modalités pédagogiques et d’animation de la formation en fonction de la situation de handicap portée à notre connaissance. En fonction des besoins spécifiques, nous mettrons tout en œuvre avec nos partenaires spécialisés pour réaliser la prestation.</w:t>
      </w:r>
    </w:p>
    <w:p w14:paraId="385C81E3" w14:textId="77777777" w:rsidR="001F3CE4" w:rsidRDefault="001F3CE4" w:rsidP="001F3CE4">
      <w:pPr>
        <w:rPr>
          <w:rFonts w:cstheme="minorHAnsi"/>
          <w:sz w:val="20"/>
          <w:szCs w:val="20"/>
        </w:rPr>
      </w:pPr>
      <w:bookmarkStart w:id="9" w:name="_Hlk62063853"/>
      <w:bookmarkEnd w:id="7"/>
      <w:bookmarkEnd w:id="8"/>
    </w:p>
    <w:p w14:paraId="4FEFB90E" w14:textId="77777777" w:rsidR="001F3CE4" w:rsidRPr="00285C03" w:rsidRDefault="001F3CE4" w:rsidP="001F3CE4">
      <w:pPr>
        <w:pStyle w:val="Paragraphedeliste"/>
        <w:numPr>
          <w:ilvl w:val="0"/>
          <w:numId w:val="11"/>
        </w:numPr>
        <w:rPr>
          <w:rFonts w:cstheme="minorHAnsi"/>
          <w:sz w:val="26"/>
          <w:szCs w:val="26"/>
        </w:rPr>
      </w:pPr>
      <w:r w:rsidRPr="003A3891">
        <w:rPr>
          <w:rFonts w:cstheme="minorHAnsi"/>
          <w:b/>
          <w:bCs/>
          <w:color w:val="44546A" w:themeColor="text2"/>
          <w:sz w:val="32"/>
          <w:szCs w:val="32"/>
        </w:rPr>
        <w:t>Délai d’accès </w:t>
      </w:r>
    </w:p>
    <w:p w14:paraId="3A9B34E3" w14:textId="77777777" w:rsidR="001F3CE4" w:rsidRPr="00E462B0" w:rsidRDefault="001F3CE4" w:rsidP="001F3CE4">
      <w:pPr>
        <w:pStyle w:val="Paragraphedeliste"/>
        <w:ind w:left="360"/>
        <w:rPr>
          <w:rFonts w:cstheme="minorHAnsi"/>
          <w:sz w:val="26"/>
          <w:szCs w:val="26"/>
        </w:rPr>
      </w:pPr>
    </w:p>
    <w:p w14:paraId="6F48CA65" w14:textId="77777777" w:rsidR="001F3CE4" w:rsidRDefault="001F3CE4" w:rsidP="001F3CE4">
      <w:pPr>
        <w:ind w:left="360"/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>La durée estimée entre la demande du bénéficiaire et le début de la prestation est de 2 mois.</w:t>
      </w:r>
      <w:bookmarkEnd w:id="5"/>
      <w:bookmarkEnd w:id="9"/>
    </w:p>
    <w:p w14:paraId="56896E0A" w14:textId="766B5BE9" w:rsidR="001F3CE4" w:rsidRDefault="001F3CE4" w:rsidP="001F3CE4">
      <w:pPr>
        <w:ind w:left="360"/>
        <w:rPr>
          <w:rFonts w:cstheme="minorHAnsi"/>
          <w:sz w:val="28"/>
          <w:szCs w:val="28"/>
        </w:rPr>
      </w:pPr>
    </w:p>
    <w:p w14:paraId="0FB1ED1D" w14:textId="37E22191" w:rsidR="005A0CE3" w:rsidRDefault="005A0CE3" w:rsidP="001F3CE4">
      <w:pPr>
        <w:ind w:left="360"/>
        <w:rPr>
          <w:rFonts w:cstheme="minorHAnsi"/>
          <w:sz w:val="28"/>
          <w:szCs w:val="28"/>
        </w:rPr>
      </w:pPr>
    </w:p>
    <w:p w14:paraId="2E962F26" w14:textId="77777777" w:rsidR="00421EE4" w:rsidRDefault="00421EE4" w:rsidP="001F3CE4">
      <w:pPr>
        <w:ind w:left="360"/>
        <w:rPr>
          <w:rFonts w:cstheme="minorHAnsi"/>
          <w:sz w:val="28"/>
          <w:szCs w:val="28"/>
        </w:rPr>
      </w:pPr>
    </w:p>
    <w:p w14:paraId="792E7BB5" w14:textId="77777777" w:rsidR="005A0CE3" w:rsidRPr="003A3891" w:rsidRDefault="005A0CE3" w:rsidP="001F3CE4">
      <w:pPr>
        <w:ind w:left="360"/>
        <w:rPr>
          <w:rFonts w:cstheme="minorHAnsi"/>
          <w:sz w:val="28"/>
          <w:szCs w:val="28"/>
        </w:rPr>
      </w:pPr>
    </w:p>
    <w:p w14:paraId="714F5E74" w14:textId="77777777" w:rsidR="001F3CE4" w:rsidRPr="0055310D" w:rsidRDefault="001F3CE4" w:rsidP="001F3CE4">
      <w:pPr>
        <w:pStyle w:val="Paragraphedeliste"/>
        <w:numPr>
          <w:ilvl w:val="0"/>
          <w:numId w:val="11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10" w:name="_Hlk62064211"/>
      <w:r w:rsidRPr="0055310D">
        <w:rPr>
          <w:rFonts w:cstheme="minorHAnsi"/>
          <w:b/>
          <w:bCs/>
          <w:color w:val="44546A" w:themeColor="text2"/>
          <w:sz w:val="32"/>
          <w:szCs w:val="32"/>
        </w:rPr>
        <w:lastRenderedPageBreak/>
        <w:t>Prix de la prestation </w:t>
      </w:r>
      <w:bookmarkEnd w:id="10"/>
    </w:p>
    <w:p w14:paraId="0CE78CC4" w14:textId="77777777" w:rsidR="001F3CE4" w:rsidRPr="004A027C" w:rsidRDefault="001F3CE4" w:rsidP="001F3CE4">
      <w:pPr>
        <w:rPr>
          <w:rFonts w:cstheme="minorHAnsi"/>
          <w:sz w:val="20"/>
          <w:szCs w:val="20"/>
        </w:rPr>
      </w:pPr>
    </w:p>
    <w:p w14:paraId="432FB942" w14:textId="55673CC5" w:rsidR="001F3CE4" w:rsidRPr="001F3CE4" w:rsidRDefault="002D4DB0" w:rsidP="009852D3">
      <w:pPr>
        <w:pStyle w:val="Paragraphedeliste"/>
        <w:numPr>
          <w:ilvl w:val="0"/>
          <w:numId w:val="12"/>
        </w:num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8"/>
          <w:szCs w:val="28"/>
        </w:rPr>
        <w:t>195</w:t>
      </w:r>
      <w:r w:rsidR="001F3CE4" w:rsidRPr="001F3CE4">
        <w:rPr>
          <w:rFonts w:cstheme="minorHAnsi"/>
          <w:b/>
          <w:bCs/>
          <w:sz w:val="28"/>
          <w:szCs w:val="28"/>
        </w:rPr>
        <w:t xml:space="preserve">€ HT par jour et par stagiaire </w:t>
      </w:r>
    </w:p>
    <w:p w14:paraId="2A0CF978" w14:textId="77777777" w:rsidR="001F3CE4" w:rsidRPr="001F3CE4" w:rsidRDefault="001F3CE4" w:rsidP="001F3CE4">
      <w:pPr>
        <w:pStyle w:val="Paragraphedeliste"/>
        <w:rPr>
          <w:rFonts w:cstheme="minorHAnsi"/>
          <w:sz w:val="20"/>
          <w:szCs w:val="20"/>
        </w:rPr>
      </w:pPr>
    </w:p>
    <w:p w14:paraId="68CD3250" w14:textId="5371D9CA" w:rsidR="00923045" w:rsidRPr="00923045" w:rsidRDefault="00923045" w:rsidP="00923045">
      <w:pPr>
        <w:ind w:left="-284" w:right="-312"/>
        <w:jc w:val="both"/>
        <w:rPr>
          <w:rFonts w:eastAsiaTheme="minorHAnsi" w:cstheme="minorHAnsi"/>
          <w:b/>
          <w:bCs/>
          <w:sz w:val="28"/>
          <w:szCs w:val="28"/>
        </w:rPr>
      </w:pPr>
      <w:r>
        <w:rPr>
          <w:rFonts w:cstheme="minorHAnsi"/>
          <w:iCs/>
          <w:sz w:val="28"/>
          <w:szCs w:val="28"/>
        </w:rPr>
        <w:t>Tous les prix sont indiqués en euros et hors taxes. Ils sont à majorer de la TVA au taux en vigueur au jour de l’émission de la facture correspondante</w:t>
      </w:r>
      <w:r>
        <w:rPr>
          <w:rFonts w:cstheme="minorHAnsi"/>
          <w:sz w:val="28"/>
          <w:szCs w:val="28"/>
        </w:rPr>
        <w:t xml:space="preserve">        </w:t>
      </w:r>
    </w:p>
    <w:p w14:paraId="2310253E" w14:textId="7A2FB274" w:rsidR="00923045" w:rsidRDefault="00923045" w:rsidP="00923045">
      <w:pPr>
        <w:ind w:left="-284" w:right="-312"/>
        <w:jc w:val="both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Les frais réels de mission de l'animateur : déplacement -</w:t>
      </w:r>
      <w:r w:rsidR="00075796">
        <w:rPr>
          <w:rFonts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cstheme="minorHAnsi"/>
          <w:b/>
          <w:bCs/>
          <w:i/>
          <w:iCs/>
          <w:sz w:val="28"/>
          <w:szCs w:val="28"/>
        </w:rPr>
        <w:t xml:space="preserve">repas </w:t>
      </w:r>
      <w:r w:rsidR="00075796">
        <w:rPr>
          <w:rFonts w:cstheme="minorHAnsi"/>
          <w:b/>
          <w:bCs/>
          <w:i/>
          <w:iCs/>
          <w:sz w:val="28"/>
          <w:szCs w:val="28"/>
        </w:rPr>
        <w:t>-</w:t>
      </w:r>
      <w:r>
        <w:rPr>
          <w:rFonts w:cstheme="minorHAnsi"/>
          <w:b/>
          <w:bCs/>
          <w:i/>
          <w:iCs/>
          <w:sz w:val="28"/>
          <w:szCs w:val="28"/>
        </w:rPr>
        <w:t xml:space="preserve"> hôtel</w:t>
      </w:r>
      <w:r w:rsidR="00075796">
        <w:rPr>
          <w:rFonts w:cstheme="minorHAnsi"/>
          <w:b/>
          <w:bCs/>
          <w:i/>
          <w:iCs/>
          <w:sz w:val="28"/>
          <w:szCs w:val="28"/>
        </w:rPr>
        <w:t>,</w:t>
      </w:r>
      <w:r>
        <w:rPr>
          <w:rFonts w:cstheme="minorHAnsi"/>
          <w:b/>
          <w:bCs/>
          <w:i/>
          <w:iCs/>
          <w:sz w:val="28"/>
          <w:szCs w:val="28"/>
        </w:rPr>
        <w:t xml:space="preserve"> seront refacturés à l’entreprise. </w:t>
      </w:r>
    </w:p>
    <w:p w14:paraId="3D7190DE" w14:textId="77777777" w:rsidR="00923045" w:rsidRDefault="00923045" w:rsidP="00923045">
      <w:pPr>
        <w:ind w:left="-284" w:right="-312"/>
        <w:jc w:val="both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Les frais de déplacement, de restauration et d’hébergement des stagiaires ainsi que la location de la salle seront pris en charge directement par l’entreprise.</w:t>
      </w:r>
    </w:p>
    <w:p w14:paraId="48CF6A37" w14:textId="77777777" w:rsidR="00923045" w:rsidRPr="006B0A3D" w:rsidRDefault="00923045" w:rsidP="00923045">
      <w:pPr>
        <w:ind w:left="-284" w:right="-312"/>
        <w:jc w:val="both"/>
        <w:rPr>
          <w:rFonts w:cstheme="minorHAnsi"/>
          <w:sz w:val="28"/>
          <w:szCs w:val="28"/>
        </w:rPr>
      </w:pPr>
      <w:r w:rsidRPr="006B0A3D">
        <w:rPr>
          <w:rFonts w:cstheme="minorHAnsi"/>
          <w:sz w:val="28"/>
          <w:szCs w:val="28"/>
        </w:rPr>
        <w:t>L'INACS fournira tout document et pièce de nature à justifier la réalité et la validité des dépenses de formation engagées à ce titre.</w:t>
      </w:r>
    </w:p>
    <w:p w14:paraId="1878E8B2" w14:textId="77777777" w:rsidR="001F3CE4" w:rsidRDefault="001F3CE4" w:rsidP="001F3CE4">
      <w:pPr>
        <w:pStyle w:val="Paragraphedeliste"/>
        <w:numPr>
          <w:ilvl w:val="0"/>
          <w:numId w:val="11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55310D">
        <w:rPr>
          <w:rFonts w:cstheme="minorHAnsi"/>
          <w:b/>
          <w:bCs/>
          <w:color w:val="44546A" w:themeColor="text2"/>
          <w:sz w:val="32"/>
          <w:szCs w:val="32"/>
        </w:rPr>
        <w:t>Modalités de règlement </w:t>
      </w:r>
    </w:p>
    <w:p w14:paraId="7183A7C3" w14:textId="77777777" w:rsidR="001F3CE4" w:rsidRPr="00E462B0" w:rsidRDefault="001F3CE4" w:rsidP="001F3CE4">
      <w:pPr>
        <w:pStyle w:val="Paragraphedeliste"/>
        <w:ind w:left="360"/>
        <w:rPr>
          <w:rFonts w:cstheme="minorHAnsi"/>
          <w:b/>
          <w:bCs/>
          <w:color w:val="44546A" w:themeColor="text2"/>
          <w:sz w:val="32"/>
          <w:szCs w:val="32"/>
        </w:rPr>
      </w:pPr>
    </w:p>
    <w:p w14:paraId="65F859B1" w14:textId="70696D7C" w:rsidR="001F3CE4" w:rsidRDefault="001F3CE4" w:rsidP="001F3CE4">
      <w:pPr>
        <w:ind w:left="360"/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>Le paiement sera dû à 30 jours à compter de la date de réception de la facture.</w:t>
      </w:r>
      <w:bookmarkStart w:id="11" w:name="_Hlk62065592"/>
    </w:p>
    <w:p w14:paraId="179A2C74" w14:textId="51BD04EE" w:rsidR="001F3CE4" w:rsidRDefault="001F3CE4" w:rsidP="001F3CE4">
      <w:pPr>
        <w:ind w:left="360"/>
        <w:rPr>
          <w:rFonts w:cstheme="minorHAnsi"/>
          <w:sz w:val="28"/>
          <w:szCs w:val="28"/>
        </w:rPr>
      </w:pPr>
    </w:p>
    <w:p w14:paraId="5B730F00" w14:textId="77777777" w:rsidR="00923045" w:rsidRPr="001F3CE4" w:rsidRDefault="00923045" w:rsidP="001F3CE4">
      <w:pPr>
        <w:ind w:left="360"/>
        <w:rPr>
          <w:rFonts w:cstheme="minorHAnsi"/>
          <w:sz w:val="28"/>
          <w:szCs w:val="28"/>
        </w:rPr>
      </w:pPr>
    </w:p>
    <w:p w14:paraId="09194523" w14:textId="77777777" w:rsidR="001F3CE4" w:rsidRPr="0055310D" w:rsidRDefault="001F3CE4" w:rsidP="001F3CE4">
      <w:pPr>
        <w:pStyle w:val="Paragraphedeliste"/>
        <w:numPr>
          <w:ilvl w:val="0"/>
          <w:numId w:val="11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55310D">
        <w:rPr>
          <w:rFonts w:cstheme="minorHAnsi"/>
          <w:b/>
          <w:bCs/>
          <w:color w:val="44546A" w:themeColor="text2"/>
          <w:sz w:val="32"/>
          <w:szCs w:val="32"/>
        </w:rPr>
        <w:lastRenderedPageBreak/>
        <w:t>Méthodes et moyens pédagogiques </w:t>
      </w:r>
    </w:p>
    <w:bookmarkEnd w:id="11"/>
    <w:p w14:paraId="297E1001" w14:textId="77777777" w:rsidR="001F3CE4" w:rsidRPr="004A027C" w:rsidRDefault="001F3CE4" w:rsidP="001F3CE4">
      <w:pPr>
        <w:rPr>
          <w:rFonts w:cstheme="minorHAnsi"/>
          <w:sz w:val="20"/>
          <w:szCs w:val="20"/>
        </w:rPr>
      </w:pPr>
    </w:p>
    <w:p w14:paraId="6438CA5B" w14:textId="77777777" w:rsidR="001F3CE4" w:rsidRPr="004A027C" w:rsidRDefault="001F3CE4" w:rsidP="001F3CE4">
      <w:pPr>
        <w:pStyle w:val="Paragraphedeliste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Alternance de pratique et de théorie dans le cadre de l’apprentissage sur des situations apportées par l’intervenant ou par les stagiaires.</w:t>
      </w:r>
    </w:p>
    <w:p w14:paraId="71B7F6A6" w14:textId="77777777" w:rsidR="001F3CE4" w:rsidRPr="004A027C" w:rsidRDefault="001F3CE4" w:rsidP="001F3CE4">
      <w:pPr>
        <w:pStyle w:val="Paragraphedeliste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Mise à disposition d’un support pédagogique à l’issue de la formation.</w:t>
      </w:r>
    </w:p>
    <w:p w14:paraId="397E263B" w14:textId="77777777" w:rsidR="001F3CE4" w:rsidRPr="004A027C" w:rsidRDefault="001F3CE4" w:rsidP="001F3CE4">
      <w:pPr>
        <w:pStyle w:val="Paragraphedeliste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Cas pratique sur mesure.</w:t>
      </w:r>
    </w:p>
    <w:p w14:paraId="378D7CE0" w14:textId="77777777" w:rsidR="001F3CE4" w:rsidRPr="004A027C" w:rsidRDefault="001F3CE4" w:rsidP="001F3CE4">
      <w:pPr>
        <w:pStyle w:val="Paragraphedeliste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Conseils individualisés immédiatement applicables.</w:t>
      </w:r>
    </w:p>
    <w:p w14:paraId="49FC763D" w14:textId="77777777" w:rsidR="001F3CE4" w:rsidRDefault="001F3CE4" w:rsidP="001F3CE4">
      <w:pPr>
        <w:rPr>
          <w:rFonts w:cstheme="minorHAnsi"/>
          <w:sz w:val="20"/>
          <w:szCs w:val="20"/>
        </w:rPr>
      </w:pPr>
    </w:p>
    <w:p w14:paraId="7550EC55" w14:textId="3A07F04C" w:rsidR="001F3CE4" w:rsidRPr="001F3CE4" w:rsidRDefault="001F3CE4" w:rsidP="001F3CE4">
      <w:pPr>
        <w:pStyle w:val="Paragraphedeliste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E462B0">
        <w:rPr>
          <w:rFonts w:cstheme="minorHAnsi"/>
          <w:b/>
          <w:bCs/>
          <w:color w:val="44546A" w:themeColor="text2"/>
          <w:sz w:val="32"/>
          <w:szCs w:val="32"/>
        </w:rPr>
        <w:t>Programme de la formation </w:t>
      </w:r>
    </w:p>
    <w:p w14:paraId="7568790E" w14:textId="77777777" w:rsidR="00C422AF" w:rsidRPr="00640989" w:rsidRDefault="00C422AF" w:rsidP="006409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Grilledutableau"/>
        <w:tblW w:w="9923" w:type="dxa"/>
        <w:tblLook w:val="04A0" w:firstRow="1" w:lastRow="0" w:firstColumn="1" w:lastColumn="0" w:noHBand="0" w:noVBand="1"/>
      </w:tblPr>
      <w:tblGrid>
        <w:gridCol w:w="426"/>
        <w:gridCol w:w="4819"/>
        <w:gridCol w:w="4678"/>
      </w:tblGrid>
      <w:tr w:rsidR="00640989" w:rsidRPr="00640989" w14:paraId="12675B6B" w14:textId="77777777" w:rsidTr="006B0A3D">
        <w:tc>
          <w:tcPr>
            <w:tcW w:w="426" w:type="dxa"/>
            <w:tcBorders>
              <w:top w:val="nil"/>
              <w:left w:val="nil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43F8F856" w14:textId="77777777" w:rsidR="00640989" w:rsidRPr="00640989" w:rsidRDefault="00640989" w:rsidP="0064098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415BC499" w14:textId="77777777" w:rsidR="00640989" w:rsidRPr="001F3CE4" w:rsidRDefault="00640989" w:rsidP="0064098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F3CE4">
              <w:rPr>
                <w:rFonts w:cstheme="minorHAnsi"/>
                <w:b/>
                <w:bCs/>
                <w:sz w:val="28"/>
                <w:szCs w:val="28"/>
              </w:rPr>
              <w:t>Matin</w:t>
            </w:r>
          </w:p>
        </w:tc>
        <w:tc>
          <w:tcPr>
            <w:tcW w:w="467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7891F4C0" w14:textId="77777777" w:rsidR="00640989" w:rsidRPr="001F3CE4" w:rsidRDefault="00640989" w:rsidP="0064098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F3CE4">
              <w:rPr>
                <w:rFonts w:cstheme="minorHAnsi"/>
                <w:b/>
                <w:bCs/>
                <w:sz w:val="28"/>
                <w:szCs w:val="28"/>
              </w:rPr>
              <w:t>Après-midi</w:t>
            </w:r>
          </w:p>
        </w:tc>
      </w:tr>
      <w:tr w:rsidR="00640989" w:rsidRPr="00640989" w14:paraId="574C97C6" w14:textId="77777777" w:rsidTr="006B0A3D">
        <w:tc>
          <w:tcPr>
            <w:tcW w:w="42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222AE07B" w14:textId="2968133E" w:rsidR="00640989" w:rsidRPr="00640989" w:rsidRDefault="00640989" w:rsidP="0064098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61F28288" w14:textId="77777777" w:rsidR="00640989" w:rsidRPr="006B0A3D" w:rsidRDefault="00640989" w:rsidP="00471CB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6"/>
                <w:szCs w:val="26"/>
              </w:rPr>
            </w:pPr>
            <w:r w:rsidRPr="006B0A3D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9h00 – 10h30 </w:t>
            </w:r>
          </w:p>
          <w:p w14:paraId="2F868FEC" w14:textId="77777777" w:rsidR="00471CB0" w:rsidRPr="006B0A3D" w:rsidRDefault="00471CB0" w:rsidP="00471CB0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6B0A3D">
              <w:rPr>
                <w:rFonts w:cstheme="minorHAnsi"/>
                <w:sz w:val="26"/>
                <w:szCs w:val="26"/>
              </w:rPr>
              <w:t>Présentation croisée sur le thème de la session, parcours et objectifs</w:t>
            </w:r>
          </w:p>
          <w:p w14:paraId="584C1584" w14:textId="7D275D75" w:rsidR="00640989" w:rsidRPr="006B0A3D" w:rsidRDefault="00471CB0" w:rsidP="00471CB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6"/>
                <w:szCs w:val="26"/>
              </w:rPr>
            </w:pPr>
            <w:r w:rsidRPr="006B0A3D">
              <w:rPr>
                <w:rFonts w:asciiTheme="minorHAnsi" w:hAnsiTheme="minorHAnsi" w:cstheme="minorHAnsi"/>
                <w:sz w:val="26"/>
                <w:szCs w:val="26"/>
              </w:rPr>
              <w:t>Les divers outils de restructuration hors</w:t>
            </w:r>
            <w:r w:rsidR="006B0A3D" w:rsidRPr="006B0A3D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6B0A3D">
              <w:rPr>
                <w:rFonts w:asciiTheme="minorHAnsi" w:hAnsiTheme="minorHAnsi" w:cstheme="minorHAnsi"/>
                <w:sz w:val="26"/>
                <w:szCs w:val="26"/>
              </w:rPr>
              <w:t>procédure de licenciement économique</w:t>
            </w:r>
          </w:p>
          <w:p w14:paraId="79E25F69" w14:textId="77777777" w:rsidR="00471CB0" w:rsidRPr="006B0A3D" w:rsidRDefault="00471CB0" w:rsidP="00471CB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14:paraId="7C734603" w14:textId="77777777" w:rsidR="00640989" w:rsidRPr="006B0A3D" w:rsidRDefault="00640989" w:rsidP="00471CB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6"/>
                <w:szCs w:val="26"/>
              </w:rPr>
            </w:pPr>
            <w:r w:rsidRPr="006B0A3D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10h45 – 12h15 </w:t>
            </w:r>
          </w:p>
          <w:p w14:paraId="6D51DF7E" w14:textId="77777777" w:rsidR="00471CB0" w:rsidRPr="006B0A3D" w:rsidRDefault="00471CB0" w:rsidP="00471CB0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6B0A3D">
              <w:rPr>
                <w:rFonts w:cstheme="minorHAnsi"/>
                <w:sz w:val="26"/>
                <w:szCs w:val="26"/>
              </w:rPr>
              <w:t>Les différentes étapes d'un PSE, de la négociation à la consultation</w:t>
            </w:r>
          </w:p>
          <w:p w14:paraId="78F7CF18" w14:textId="77777777" w:rsidR="00366011" w:rsidRPr="006B0A3D" w:rsidRDefault="00471CB0" w:rsidP="00471CB0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6B0A3D">
              <w:rPr>
                <w:rFonts w:cstheme="minorHAnsi"/>
                <w:sz w:val="26"/>
                <w:szCs w:val="26"/>
              </w:rPr>
              <w:t>La gestion du temps et la planification</w:t>
            </w:r>
          </w:p>
          <w:p w14:paraId="44BBFF09" w14:textId="4A56C098" w:rsidR="00471CB0" w:rsidRPr="006B0A3D" w:rsidRDefault="00366011" w:rsidP="00471CB0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6B0A3D">
              <w:rPr>
                <w:rFonts w:cstheme="minorHAnsi"/>
                <w:sz w:val="26"/>
                <w:szCs w:val="26"/>
              </w:rPr>
              <w:t>La</w:t>
            </w:r>
            <w:r w:rsidR="00471CB0" w:rsidRPr="006B0A3D">
              <w:rPr>
                <w:rFonts w:cstheme="minorHAnsi"/>
                <w:sz w:val="26"/>
                <w:szCs w:val="26"/>
              </w:rPr>
              <w:t xml:space="preserve"> méthode GANTT</w:t>
            </w:r>
          </w:p>
        </w:tc>
        <w:tc>
          <w:tcPr>
            <w:tcW w:w="467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7B33D309" w14:textId="77777777" w:rsidR="00640989" w:rsidRPr="006B0A3D" w:rsidRDefault="00640989" w:rsidP="00366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B0A3D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13h45 – 15h15</w:t>
            </w:r>
          </w:p>
          <w:p w14:paraId="0E33E726" w14:textId="77777777" w:rsidR="00366011" w:rsidRPr="006B0A3D" w:rsidRDefault="00366011" w:rsidP="00366011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6B0A3D">
              <w:rPr>
                <w:rFonts w:cstheme="minorHAnsi"/>
                <w:sz w:val="26"/>
                <w:szCs w:val="26"/>
              </w:rPr>
              <w:t>Le travail documentaire et son analyse</w:t>
            </w:r>
          </w:p>
          <w:p w14:paraId="78375F6A" w14:textId="77777777" w:rsidR="00366011" w:rsidRPr="006B0A3D" w:rsidRDefault="00366011" w:rsidP="00366011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6B0A3D">
              <w:rPr>
                <w:rFonts w:cstheme="minorHAnsi"/>
                <w:sz w:val="26"/>
                <w:szCs w:val="26"/>
              </w:rPr>
              <w:t>Construire son expertise pour un PDV</w:t>
            </w:r>
          </w:p>
          <w:p w14:paraId="7F5451B3" w14:textId="77777777" w:rsidR="00366011" w:rsidRPr="006B0A3D" w:rsidRDefault="00366011" w:rsidP="00366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6"/>
                <w:szCs w:val="26"/>
              </w:rPr>
            </w:pPr>
            <w:r w:rsidRPr="006B0A3D">
              <w:rPr>
                <w:rFonts w:asciiTheme="minorHAnsi" w:hAnsiTheme="minorHAnsi" w:cstheme="minorHAnsi"/>
                <w:sz w:val="26"/>
                <w:szCs w:val="26"/>
              </w:rPr>
              <w:t>Le recours à un expert,</w:t>
            </w:r>
          </w:p>
          <w:p w14:paraId="60CF4B51" w14:textId="77777777" w:rsidR="00640989" w:rsidRPr="006B0A3D" w:rsidRDefault="00366011" w:rsidP="00366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6"/>
                <w:szCs w:val="26"/>
              </w:rPr>
            </w:pPr>
            <w:r w:rsidRPr="006B0A3D">
              <w:rPr>
                <w:rFonts w:asciiTheme="minorHAnsi" w:hAnsiTheme="minorHAnsi" w:cstheme="minorHAnsi"/>
                <w:sz w:val="26"/>
                <w:szCs w:val="26"/>
              </w:rPr>
              <w:t>Élaborer votre cahier des charges</w:t>
            </w:r>
          </w:p>
          <w:p w14:paraId="0B89560B" w14:textId="77777777" w:rsidR="00366011" w:rsidRPr="006B0A3D" w:rsidRDefault="00366011" w:rsidP="00366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EB6A1E3" w14:textId="77777777" w:rsidR="00640989" w:rsidRPr="006B0A3D" w:rsidRDefault="00640989" w:rsidP="00366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6"/>
                <w:szCs w:val="26"/>
              </w:rPr>
            </w:pPr>
            <w:r w:rsidRPr="006B0A3D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15h30 – 17h00 </w:t>
            </w:r>
          </w:p>
          <w:p w14:paraId="2F6D5CA7" w14:textId="77777777" w:rsidR="00366011" w:rsidRPr="006B0A3D" w:rsidRDefault="00366011" w:rsidP="00366011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6B0A3D">
              <w:rPr>
                <w:rFonts w:cstheme="minorHAnsi"/>
                <w:sz w:val="26"/>
                <w:szCs w:val="26"/>
              </w:rPr>
              <w:t>La RCC et le licenciement économique, étude des différences</w:t>
            </w:r>
          </w:p>
          <w:p w14:paraId="11884EAF" w14:textId="77777777" w:rsidR="00366011" w:rsidRPr="006B0A3D" w:rsidRDefault="00366011" w:rsidP="00366011">
            <w:pPr>
              <w:spacing w:after="0" w:line="240" w:lineRule="auto"/>
              <w:rPr>
                <w:sz w:val="26"/>
                <w:szCs w:val="26"/>
              </w:rPr>
            </w:pPr>
            <w:r w:rsidRPr="006B0A3D">
              <w:rPr>
                <w:rFonts w:cstheme="minorHAnsi"/>
                <w:sz w:val="26"/>
                <w:szCs w:val="26"/>
              </w:rPr>
              <w:t>Synthèse</w:t>
            </w:r>
            <w:r w:rsidRPr="006B0A3D">
              <w:rPr>
                <w:sz w:val="26"/>
                <w:szCs w:val="26"/>
              </w:rPr>
              <w:t xml:space="preserve"> de la journée, </w:t>
            </w:r>
          </w:p>
          <w:p w14:paraId="3464FA0D" w14:textId="554C0703" w:rsidR="00640989" w:rsidRPr="006B0A3D" w:rsidRDefault="006B0A3D" w:rsidP="00366011">
            <w:pPr>
              <w:spacing w:after="0" w:line="240" w:lineRule="auto"/>
              <w:rPr>
                <w:sz w:val="26"/>
                <w:szCs w:val="26"/>
              </w:rPr>
            </w:pPr>
            <w:r w:rsidRPr="006B0A3D">
              <w:rPr>
                <w:sz w:val="26"/>
                <w:szCs w:val="26"/>
              </w:rPr>
              <w:t>Votre</w:t>
            </w:r>
            <w:r w:rsidR="00366011" w:rsidRPr="006B0A3D">
              <w:rPr>
                <w:sz w:val="26"/>
                <w:szCs w:val="26"/>
              </w:rPr>
              <w:t xml:space="preserve"> plan d'action</w:t>
            </w:r>
          </w:p>
          <w:p w14:paraId="353F4526" w14:textId="6A395454" w:rsidR="006B0A3D" w:rsidRPr="006B0A3D" w:rsidRDefault="006B0A3D" w:rsidP="0036601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2F6310B1" w14:textId="068427D4" w:rsidR="00E41411" w:rsidRDefault="00E41411" w:rsidP="00C422A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6F8A09C" w14:textId="5B363F6C" w:rsidR="00E41411" w:rsidRDefault="00E41411" w:rsidP="00C422A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B2C0403" w14:textId="77777777" w:rsidR="00E41411" w:rsidRDefault="00E41411" w:rsidP="00C422A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4DB2786" w14:textId="77777777" w:rsidR="00E41411" w:rsidRPr="0055310D" w:rsidRDefault="00E41411" w:rsidP="00E41411">
      <w:pPr>
        <w:pStyle w:val="Paragraphedeliste"/>
        <w:numPr>
          <w:ilvl w:val="0"/>
          <w:numId w:val="11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55310D">
        <w:rPr>
          <w:rFonts w:cstheme="minorHAnsi"/>
          <w:b/>
          <w:bCs/>
          <w:color w:val="44546A" w:themeColor="text2"/>
          <w:sz w:val="32"/>
          <w:szCs w:val="32"/>
        </w:rPr>
        <w:t>Moyens d’encadrement </w:t>
      </w:r>
    </w:p>
    <w:p w14:paraId="16883EFC" w14:textId="77777777" w:rsidR="00E41411" w:rsidRPr="004A027C" w:rsidRDefault="00E41411" w:rsidP="00E41411">
      <w:pPr>
        <w:rPr>
          <w:rFonts w:cstheme="minorHAnsi"/>
          <w:sz w:val="20"/>
          <w:szCs w:val="20"/>
        </w:rPr>
      </w:pPr>
      <w:bookmarkStart w:id="12" w:name="_Hlk58595861"/>
    </w:p>
    <w:p w14:paraId="03E51467" w14:textId="77777777" w:rsidR="00E41411" w:rsidRDefault="00E41411" w:rsidP="00E41411">
      <w:pPr>
        <w:ind w:left="360"/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 xml:space="preserve">Pour toute demande d’information, le participant peut contacter l’organisme INACS durant les heures suivantes du lundi au vendredi de 9h00/12h30 et 13h30/17h00 : </w:t>
      </w:r>
    </w:p>
    <w:p w14:paraId="064C7881" w14:textId="77777777" w:rsidR="00E41411" w:rsidRPr="00A75046" w:rsidRDefault="00E41411" w:rsidP="00E4141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Pr="00A75046">
        <w:rPr>
          <w:rFonts w:cstheme="minorHAnsi"/>
          <w:sz w:val="28"/>
          <w:szCs w:val="28"/>
        </w:rPr>
        <w:t>Nom du contact : Linda MAREGHNIA ou Sinthia THAVANESALINGAM</w:t>
      </w:r>
    </w:p>
    <w:p w14:paraId="3EB7B279" w14:textId="77777777" w:rsidR="00E41411" w:rsidRPr="004A027C" w:rsidRDefault="00E41411" w:rsidP="00E41411">
      <w:pPr>
        <w:pStyle w:val="Paragraphedeliste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 xml:space="preserve">Soit par téléphone : 01 86 90 43 79 </w:t>
      </w:r>
    </w:p>
    <w:p w14:paraId="28469BFB" w14:textId="77777777" w:rsidR="00E41411" w:rsidRPr="004A027C" w:rsidRDefault="00E41411" w:rsidP="00E41411">
      <w:pPr>
        <w:pStyle w:val="Paragraphedeliste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Soit par mail : secretariat@inacs.fr</w:t>
      </w:r>
    </w:p>
    <w:p w14:paraId="37DAC5B9" w14:textId="77777777" w:rsidR="00E41411" w:rsidRPr="004A027C" w:rsidRDefault="00E41411" w:rsidP="00E41411">
      <w:pPr>
        <w:rPr>
          <w:rFonts w:cstheme="minorHAnsi"/>
          <w:sz w:val="20"/>
          <w:szCs w:val="20"/>
        </w:rPr>
      </w:pPr>
    </w:p>
    <w:p w14:paraId="5EE0265E" w14:textId="77777777" w:rsidR="00E41411" w:rsidRPr="00180055" w:rsidRDefault="00E41411" w:rsidP="00E41411">
      <w:pPr>
        <w:ind w:left="360"/>
        <w:rPr>
          <w:rFonts w:cstheme="minorHAnsi"/>
          <w:sz w:val="28"/>
          <w:szCs w:val="28"/>
          <w:highlight w:val="yellow"/>
        </w:rPr>
      </w:pPr>
      <w:r w:rsidRPr="0055310D">
        <w:rPr>
          <w:rFonts w:cstheme="minorHAnsi"/>
          <w:sz w:val="28"/>
          <w:szCs w:val="28"/>
        </w:rPr>
        <w:t xml:space="preserve">Vous pouvez également envoyer votre demande en ligne en remplissant le Bulletin d’inscription sur le site internet de l’INACS : </w:t>
      </w:r>
      <w:hyperlink r:id="rId8" w:history="1">
        <w:r w:rsidRPr="0055310D">
          <w:rPr>
            <w:rStyle w:val="Lienhypertexte"/>
            <w:rFonts w:cstheme="minorHAnsi"/>
            <w:sz w:val="28"/>
            <w:szCs w:val="28"/>
          </w:rPr>
          <w:t>www.inacs.fr</w:t>
        </w:r>
      </w:hyperlink>
    </w:p>
    <w:p w14:paraId="23612293" w14:textId="77777777" w:rsidR="008C26E8" w:rsidRDefault="00E41411" w:rsidP="00E41411">
      <w:pPr>
        <w:ind w:left="360"/>
        <w:rPr>
          <w:rStyle w:val="Lienhypertexte"/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 xml:space="preserve">Le référent pédagogique est </w:t>
      </w:r>
      <w:r w:rsidR="00861952">
        <w:rPr>
          <w:rFonts w:cstheme="minorHAnsi"/>
          <w:sz w:val="28"/>
          <w:szCs w:val="28"/>
        </w:rPr>
        <w:t>Laurent RESCANIERES</w:t>
      </w:r>
      <w:r w:rsidRPr="0055310D">
        <w:rPr>
          <w:rFonts w:cstheme="minorHAnsi"/>
          <w:sz w:val="28"/>
          <w:szCs w:val="28"/>
        </w:rPr>
        <w:t xml:space="preserve">. Pour toute demande vous pouvez le contacter par mail : </w:t>
      </w:r>
      <w:r w:rsidR="00861952">
        <w:rPr>
          <w:rFonts w:cstheme="minorHAnsi"/>
          <w:sz w:val="28"/>
          <w:szCs w:val="28"/>
        </w:rPr>
        <w:t>secretariat</w:t>
      </w:r>
      <w:hyperlink r:id="rId9" w:history="1">
        <w:r w:rsidRPr="0055310D">
          <w:rPr>
            <w:rStyle w:val="Lienhypertexte"/>
            <w:rFonts w:cstheme="minorHAnsi"/>
            <w:sz w:val="28"/>
            <w:szCs w:val="28"/>
          </w:rPr>
          <w:t>@inacs.fr</w:t>
        </w:r>
      </w:hyperlink>
    </w:p>
    <w:p w14:paraId="582CCE05" w14:textId="4DF3F740" w:rsidR="00E41411" w:rsidRPr="0055310D" w:rsidRDefault="00E41411" w:rsidP="00E41411">
      <w:pPr>
        <w:ind w:left="360"/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 xml:space="preserve"> </w:t>
      </w:r>
    </w:p>
    <w:bookmarkEnd w:id="12"/>
    <w:p w14:paraId="40B0C91B" w14:textId="591FF057" w:rsidR="00E41411" w:rsidRDefault="00E41411" w:rsidP="00E41411">
      <w:pPr>
        <w:rPr>
          <w:rFonts w:cstheme="minorHAnsi"/>
          <w:sz w:val="20"/>
          <w:szCs w:val="20"/>
        </w:rPr>
      </w:pPr>
    </w:p>
    <w:p w14:paraId="39542A26" w14:textId="1EF7CED6" w:rsidR="00E41411" w:rsidRDefault="00E41411" w:rsidP="00E41411">
      <w:pPr>
        <w:rPr>
          <w:rFonts w:cstheme="minorHAnsi"/>
          <w:sz w:val="20"/>
          <w:szCs w:val="20"/>
        </w:rPr>
      </w:pPr>
    </w:p>
    <w:p w14:paraId="23C6B8BE" w14:textId="77777777" w:rsidR="00CE4992" w:rsidRPr="004A027C" w:rsidRDefault="00CE4992" w:rsidP="00E41411">
      <w:pPr>
        <w:rPr>
          <w:rFonts w:cstheme="minorHAnsi"/>
          <w:sz w:val="20"/>
          <w:szCs w:val="20"/>
        </w:rPr>
      </w:pPr>
    </w:p>
    <w:p w14:paraId="78D9061E" w14:textId="77777777" w:rsidR="00E41411" w:rsidRPr="0055310D" w:rsidRDefault="00E41411" w:rsidP="00E41411">
      <w:pPr>
        <w:pStyle w:val="Paragraphedeliste"/>
        <w:numPr>
          <w:ilvl w:val="0"/>
          <w:numId w:val="11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55310D">
        <w:rPr>
          <w:rFonts w:cstheme="minorHAnsi"/>
          <w:b/>
          <w:bCs/>
          <w:color w:val="44546A" w:themeColor="text2"/>
          <w:sz w:val="32"/>
          <w:szCs w:val="32"/>
        </w:rPr>
        <w:t>Moyens pédagogiques et techniques</w:t>
      </w:r>
    </w:p>
    <w:p w14:paraId="38CCA4EF" w14:textId="77777777" w:rsidR="00E41411" w:rsidRPr="004A027C" w:rsidRDefault="00E41411" w:rsidP="00E41411">
      <w:pPr>
        <w:rPr>
          <w:rFonts w:cstheme="minorHAnsi"/>
          <w:sz w:val="20"/>
          <w:szCs w:val="20"/>
        </w:rPr>
      </w:pPr>
    </w:p>
    <w:p w14:paraId="1DE03E5E" w14:textId="77777777" w:rsidR="00E41411" w:rsidRPr="004A027C" w:rsidRDefault="00E41411" w:rsidP="00E41411">
      <w:pPr>
        <w:pStyle w:val="Paragraphedeliste"/>
        <w:numPr>
          <w:ilvl w:val="0"/>
          <w:numId w:val="14"/>
        </w:numPr>
        <w:rPr>
          <w:rFonts w:cstheme="minorHAnsi"/>
          <w:b/>
          <w:bCs/>
          <w:color w:val="44546A" w:themeColor="text2"/>
          <w:sz w:val="30"/>
          <w:szCs w:val="30"/>
        </w:rPr>
      </w:pPr>
      <w:bookmarkStart w:id="13" w:name="_Hlk62068314"/>
      <w:r w:rsidRPr="004A027C">
        <w:rPr>
          <w:rFonts w:cstheme="minorHAnsi"/>
          <w:b/>
          <w:bCs/>
          <w:color w:val="44546A" w:themeColor="text2"/>
          <w:sz w:val="30"/>
          <w:szCs w:val="30"/>
        </w:rPr>
        <w:t>Supports</w:t>
      </w:r>
    </w:p>
    <w:bookmarkEnd w:id="13"/>
    <w:p w14:paraId="32E59ACA" w14:textId="6CE1C6E6" w:rsidR="00E41411" w:rsidRPr="00E41411" w:rsidRDefault="00E41411" w:rsidP="00E41411">
      <w:pPr>
        <w:ind w:left="720"/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>Les participants recevront le support de la formation en format PDF envoyé par mail par l’intervenant.</w:t>
      </w:r>
    </w:p>
    <w:p w14:paraId="2D70041C" w14:textId="77777777" w:rsidR="00E41411" w:rsidRPr="004A027C" w:rsidRDefault="00E41411" w:rsidP="00E41411">
      <w:pPr>
        <w:rPr>
          <w:rFonts w:cstheme="minorHAnsi"/>
          <w:sz w:val="20"/>
          <w:szCs w:val="20"/>
        </w:rPr>
      </w:pPr>
    </w:p>
    <w:p w14:paraId="3D5A8003" w14:textId="77777777" w:rsidR="00E41411" w:rsidRDefault="00E41411" w:rsidP="00E41411">
      <w:pPr>
        <w:pStyle w:val="Paragraphedeliste"/>
        <w:numPr>
          <w:ilvl w:val="0"/>
          <w:numId w:val="14"/>
        </w:numPr>
        <w:rPr>
          <w:rFonts w:cstheme="minorHAnsi"/>
          <w:b/>
          <w:bCs/>
          <w:color w:val="44546A" w:themeColor="text2"/>
          <w:sz w:val="30"/>
          <w:szCs w:val="30"/>
        </w:rPr>
      </w:pPr>
      <w:bookmarkStart w:id="14" w:name="_Hlk62068344"/>
      <w:r w:rsidRPr="004A027C">
        <w:rPr>
          <w:rFonts w:cstheme="minorHAnsi"/>
          <w:b/>
          <w:bCs/>
          <w:color w:val="44546A" w:themeColor="text2"/>
          <w:sz w:val="30"/>
          <w:szCs w:val="30"/>
        </w:rPr>
        <w:t>Matériel nécessaire pour la formation en présentiel </w:t>
      </w:r>
    </w:p>
    <w:p w14:paraId="53EDC4C3" w14:textId="77777777" w:rsidR="00E41411" w:rsidRPr="004A027C" w:rsidRDefault="00E41411" w:rsidP="00E41411">
      <w:pPr>
        <w:pStyle w:val="Paragraphedeliste"/>
        <w:rPr>
          <w:rFonts w:cstheme="minorHAnsi"/>
          <w:b/>
          <w:bCs/>
          <w:color w:val="44546A" w:themeColor="text2"/>
          <w:sz w:val="30"/>
          <w:szCs w:val="30"/>
        </w:rPr>
      </w:pPr>
    </w:p>
    <w:p w14:paraId="63A2463A" w14:textId="77777777" w:rsidR="00E41411" w:rsidRPr="004A027C" w:rsidRDefault="00E41411" w:rsidP="00E41411">
      <w:pPr>
        <w:pStyle w:val="Paragraphedeliste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Une salle dont la taille est compatible avec le plan gouvernemental de lutte contre l’épidémie de COVID-19 en vigueur au moment de la formation</w:t>
      </w:r>
    </w:p>
    <w:p w14:paraId="636D13A8" w14:textId="77777777" w:rsidR="00E41411" w:rsidRPr="004A027C" w:rsidRDefault="00E41411" w:rsidP="00E41411">
      <w:pPr>
        <w:pStyle w:val="Paragraphedeliste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Un vidéo projecteur et la possibilité de sonorisation</w:t>
      </w:r>
    </w:p>
    <w:p w14:paraId="6A980625" w14:textId="77777777" w:rsidR="00E41411" w:rsidRPr="004A027C" w:rsidRDefault="00E41411" w:rsidP="00E41411">
      <w:pPr>
        <w:pStyle w:val="Paragraphedeliste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1 paperboard</w:t>
      </w:r>
    </w:p>
    <w:p w14:paraId="6530ABC8" w14:textId="77777777" w:rsidR="00E41411" w:rsidRPr="004A027C" w:rsidRDefault="00E41411" w:rsidP="00E41411">
      <w:pPr>
        <w:pStyle w:val="Paragraphedeliste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Une connexion internet</w:t>
      </w:r>
    </w:p>
    <w:p w14:paraId="173AF88B" w14:textId="77777777" w:rsidR="00E41411" w:rsidRDefault="00E41411" w:rsidP="00E41411">
      <w:pPr>
        <w:rPr>
          <w:rFonts w:cstheme="minorHAnsi"/>
          <w:sz w:val="20"/>
          <w:szCs w:val="20"/>
        </w:rPr>
      </w:pPr>
    </w:p>
    <w:p w14:paraId="4C5D9AA7" w14:textId="77777777" w:rsidR="00E41411" w:rsidRPr="00180055" w:rsidRDefault="00E41411" w:rsidP="00E41411">
      <w:pPr>
        <w:pStyle w:val="Paragraphedeliste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180055">
        <w:rPr>
          <w:rFonts w:cstheme="minorHAnsi"/>
          <w:b/>
          <w:bCs/>
          <w:color w:val="44546A" w:themeColor="text2"/>
          <w:sz w:val="30"/>
          <w:szCs w:val="30"/>
        </w:rPr>
        <w:t>Matériel nécessaire pour la formation en distanciel </w:t>
      </w:r>
    </w:p>
    <w:p w14:paraId="3E02CE50" w14:textId="77777777" w:rsidR="00E41411" w:rsidRPr="004A027C" w:rsidRDefault="00E41411" w:rsidP="00E41411">
      <w:pPr>
        <w:pStyle w:val="Paragraphedeliste"/>
        <w:rPr>
          <w:rFonts w:cstheme="minorHAnsi"/>
          <w:b/>
          <w:bCs/>
          <w:color w:val="44546A" w:themeColor="text2"/>
          <w:sz w:val="30"/>
          <w:szCs w:val="30"/>
        </w:rPr>
      </w:pPr>
    </w:p>
    <w:p w14:paraId="0CB19E25" w14:textId="77777777" w:rsidR="00E41411" w:rsidRPr="004A027C" w:rsidRDefault="00E41411" w:rsidP="00E41411">
      <w:pPr>
        <w:pStyle w:val="Paragraphedeliste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Un ordinateur comprenant un micro, une enceinte</w:t>
      </w:r>
    </w:p>
    <w:p w14:paraId="150CA512" w14:textId="77777777" w:rsidR="00E41411" w:rsidRPr="004A027C" w:rsidRDefault="00E41411" w:rsidP="00E41411">
      <w:pPr>
        <w:pStyle w:val="Paragraphedeliste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Une connexion Internet</w:t>
      </w:r>
    </w:p>
    <w:p w14:paraId="21255CC9" w14:textId="77777777" w:rsidR="00E41411" w:rsidRPr="004A027C" w:rsidRDefault="00E41411" w:rsidP="00E41411">
      <w:pPr>
        <w:rPr>
          <w:rFonts w:cstheme="minorHAnsi"/>
          <w:sz w:val="20"/>
          <w:szCs w:val="20"/>
        </w:rPr>
      </w:pPr>
    </w:p>
    <w:p w14:paraId="31655C2B" w14:textId="77777777" w:rsidR="00E41411" w:rsidRPr="0055310D" w:rsidRDefault="00E41411" w:rsidP="00E41411">
      <w:pPr>
        <w:pStyle w:val="Paragraphedeliste"/>
        <w:numPr>
          <w:ilvl w:val="0"/>
          <w:numId w:val="11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15" w:name="_Hlk62066082"/>
      <w:r w:rsidRPr="0055310D">
        <w:rPr>
          <w:rFonts w:cstheme="minorHAnsi"/>
          <w:b/>
          <w:bCs/>
          <w:color w:val="44546A" w:themeColor="text2"/>
          <w:sz w:val="32"/>
          <w:szCs w:val="32"/>
        </w:rPr>
        <w:lastRenderedPageBreak/>
        <w:t>Modalités de suivi et d’évaluation</w:t>
      </w:r>
    </w:p>
    <w:p w14:paraId="188DAC99" w14:textId="77777777" w:rsidR="00E41411" w:rsidRPr="004A027C" w:rsidRDefault="00E41411" w:rsidP="00E41411">
      <w:pPr>
        <w:rPr>
          <w:rFonts w:cstheme="minorHAnsi"/>
          <w:sz w:val="20"/>
          <w:szCs w:val="20"/>
        </w:rPr>
      </w:pPr>
    </w:p>
    <w:p w14:paraId="0E232E4B" w14:textId="77777777" w:rsidR="00E41411" w:rsidRPr="004A027C" w:rsidRDefault="00E41411" w:rsidP="00E41411">
      <w:pPr>
        <w:pStyle w:val="Paragraphedeliste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La convocation, le livret d’accueil et le questionnaire d’entrée sont envoyés à l’apprenant 15 jours avant le début de la formation.</w:t>
      </w:r>
    </w:p>
    <w:p w14:paraId="76B3BC60" w14:textId="77777777" w:rsidR="00E41411" w:rsidRPr="004A027C" w:rsidRDefault="00E41411" w:rsidP="00E41411">
      <w:pPr>
        <w:pStyle w:val="Paragraphedeliste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L’intervenant remet le règlement intérieur, signe et fait signer la feuille d’émargement au stagiaire par demi-journées.</w:t>
      </w:r>
    </w:p>
    <w:p w14:paraId="684E9380" w14:textId="77777777" w:rsidR="00E41411" w:rsidRPr="004A027C" w:rsidRDefault="00E41411" w:rsidP="00E41411">
      <w:pPr>
        <w:pStyle w:val="Paragraphedeliste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L’attestation de formation est remise au stagiaire à la fin de la formation.</w:t>
      </w:r>
    </w:p>
    <w:p w14:paraId="297D939B" w14:textId="77777777" w:rsidR="00E41411" w:rsidRPr="004A027C" w:rsidRDefault="00E41411" w:rsidP="00E41411">
      <w:pPr>
        <w:rPr>
          <w:rFonts w:cstheme="minorHAnsi"/>
          <w:sz w:val="20"/>
          <w:szCs w:val="20"/>
        </w:rPr>
      </w:pPr>
    </w:p>
    <w:p w14:paraId="51946FAF" w14:textId="77777777" w:rsidR="00E41411" w:rsidRPr="0055310D" w:rsidRDefault="00E41411" w:rsidP="00E41411">
      <w:pPr>
        <w:ind w:left="360"/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>Le livret d’accueil et le règlement intérieur sont consultables sur notre site www.inacs.fr dans la rubrique « inscription ».</w:t>
      </w:r>
    </w:p>
    <w:bookmarkEnd w:id="15"/>
    <w:p w14:paraId="468D6643" w14:textId="77777777" w:rsidR="00E41411" w:rsidRPr="004A027C" w:rsidRDefault="00E41411" w:rsidP="00E41411">
      <w:pPr>
        <w:rPr>
          <w:rFonts w:cstheme="minorHAnsi"/>
          <w:sz w:val="20"/>
          <w:szCs w:val="20"/>
        </w:rPr>
      </w:pPr>
    </w:p>
    <w:p w14:paraId="39990270" w14:textId="77777777" w:rsidR="00E41411" w:rsidRDefault="00E41411" w:rsidP="00E41411">
      <w:pPr>
        <w:pStyle w:val="Paragraphedeliste"/>
        <w:numPr>
          <w:ilvl w:val="0"/>
          <w:numId w:val="14"/>
        </w:numPr>
        <w:rPr>
          <w:rFonts w:cstheme="minorHAnsi"/>
          <w:b/>
          <w:bCs/>
          <w:color w:val="44546A" w:themeColor="text2"/>
          <w:sz w:val="30"/>
          <w:szCs w:val="30"/>
        </w:rPr>
      </w:pPr>
      <w:bookmarkStart w:id="16" w:name="_Hlk62066115"/>
      <w:bookmarkStart w:id="17" w:name="_Hlk62067668"/>
      <w:r w:rsidRPr="004A027C">
        <w:rPr>
          <w:rFonts w:cstheme="minorHAnsi"/>
          <w:b/>
          <w:bCs/>
          <w:color w:val="44546A" w:themeColor="text2"/>
          <w:sz w:val="30"/>
          <w:szCs w:val="30"/>
        </w:rPr>
        <w:t>Évaluation formative </w:t>
      </w:r>
    </w:p>
    <w:p w14:paraId="3DFF6452" w14:textId="77777777" w:rsidR="00E41411" w:rsidRPr="004A027C" w:rsidRDefault="00E41411" w:rsidP="00E41411">
      <w:pPr>
        <w:pStyle w:val="Paragraphedeliste"/>
        <w:rPr>
          <w:rFonts w:cstheme="minorHAnsi"/>
          <w:b/>
          <w:bCs/>
          <w:color w:val="44546A" w:themeColor="text2"/>
          <w:sz w:val="30"/>
          <w:szCs w:val="30"/>
        </w:rPr>
      </w:pPr>
    </w:p>
    <w:bookmarkEnd w:id="16"/>
    <w:p w14:paraId="09B86B45" w14:textId="31359692" w:rsidR="00E41411" w:rsidRPr="004A027C" w:rsidRDefault="00E41411" w:rsidP="00E41411">
      <w:pPr>
        <w:pStyle w:val="Paragraphedeliste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Chaque séquence fait l'objet d'un échange avec les stagiaires pour déterminer les compétences (savoir, savoir</w:t>
      </w:r>
      <w:r w:rsidR="00AF089B">
        <w:rPr>
          <w:rFonts w:cstheme="minorHAnsi"/>
          <w:sz w:val="28"/>
          <w:szCs w:val="28"/>
        </w:rPr>
        <w:t>-</w:t>
      </w:r>
      <w:r w:rsidRPr="004A027C">
        <w:rPr>
          <w:rFonts w:cstheme="minorHAnsi"/>
          <w:sz w:val="28"/>
          <w:szCs w:val="28"/>
        </w:rPr>
        <w:t>faire et savoir</w:t>
      </w:r>
      <w:r w:rsidR="00AF089B">
        <w:rPr>
          <w:rFonts w:cstheme="minorHAnsi"/>
          <w:sz w:val="28"/>
          <w:szCs w:val="28"/>
        </w:rPr>
        <w:t>-</w:t>
      </w:r>
      <w:r w:rsidRPr="004A027C">
        <w:rPr>
          <w:rFonts w:cstheme="minorHAnsi"/>
          <w:sz w:val="28"/>
          <w:szCs w:val="28"/>
        </w:rPr>
        <w:t xml:space="preserve"> être). </w:t>
      </w:r>
    </w:p>
    <w:p w14:paraId="02F7E281" w14:textId="2C985041" w:rsidR="00E41411" w:rsidRDefault="00E41411" w:rsidP="00E41411">
      <w:pPr>
        <w:pStyle w:val="Paragraphedeliste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Évaluation de l’intégration des connaissances par un quizz quotidien (téléphone portable nécessaire).</w:t>
      </w:r>
      <w:bookmarkStart w:id="18" w:name="_Hlk62066141"/>
    </w:p>
    <w:p w14:paraId="76409141" w14:textId="2611613A" w:rsidR="00E41411" w:rsidRDefault="00E41411" w:rsidP="00E41411">
      <w:pPr>
        <w:rPr>
          <w:rFonts w:cstheme="minorHAnsi"/>
          <w:sz w:val="28"/>
          <w:szCs w:val="28"/>
        </w:rPr>
      </w:pPr>
    </w:p>
    <w:p w14:paraId="03CBB63B" w14:textId="77777777" w:rsidR="00E41411" w:rsidRPr="00E41411" w:rsidRDefault="00E41411" w:rsidP="00E41411">
      <w:pPr>
        <w:rPr>
          <w:rFonts w:cstheme="minorHAnsi"/>
          <w:sz w:val="28"/>
          <w:szCs w:val="28"/>
        </w:rPr>
      </w:pPr>
    </w:p>
    <w:p w14:paraId="7AB91752" w14:textId="77777777" w:rsidR="00E41411" w:rsidRPr="004A027C" w:rsidRDefault="00E41411" w:rsidP="00E41411">
      <w:pPr>
        <w:rPr>
          <w:rFonts w:cstheme="minorHAnsi"/>
          <w:sz w:val="20"/>
          <w:szCs w:val="20"/>
        </w:rPr>
      </w:pPr>
    </w:p>
    <w:p w14:paraId="29C0A84B" w14:textId="77777777" w:rsidR="00E41411" w:rsidRDefault="00E41411" w:rsidP="00E41411">
      <w:pPr>
        <w:pStyle w:val="Paragraphedeliste"/>
        <w:numPr>
          <w:ilvl w:val="0"/>
          <w:numId w:val="14"/>
        </w:numPr>
        <w:rPr>
          <w:rFonts w:cstheme="minorHAnsi"/>
          <w:b/>
          <w:bCs/>
          <w:color w:val="44546A" w:themeColor="text2"/>
          <w:sz w:val="30"/>
          <w:szCs w:val="30"/>
        </w:rPr>
      </w:pPr>
      <w:r w:rsidRPr="004A027C">
        <w:rPr>
          <w:rFonts w:cstheme="minorHAnsi"/>
          <w:b/>
          <w:bCs/>
          <w:color w:val="44546A" w:themeColor="text2"/>
          <w:sz w:val="30"/>
          <w:szCs w:val="30"/>
        </w:rPr>
        <w:lastRenderedPageBreak/>
        <w:t xml:space="preserve">Évaluation sommative de la satisfaction du participant </w:t>
      </w:r>
    </w:p>
    <w:p w14:paraId="5F050742" w14:textId="77777777" w:rsidR="00E41411" w:rsidRPr="004A027C" w:rsidRDefault="00E41411" w:rsidP="00E41411">
      <w:pPr>
        <w:pStyle w:val="Paragraphedeliste"/>
        <w:rPr>
          <w:rFonts w:cstheme="minorHAnsi"/>
          <w:b/>
          <w:bCs/>
          <w:color w:val="44546A" w:themeColor="text2"/>
          <w:sz w:val="30"/>
          <w:szCs w:val="30"/>
        </w:rPr>
      </w:pPr>
    </w:p>
    <w:bookmarkEnd w:id="18"/>
    <w:p w14:paraId="5EF449CA" w14:textId="77777777" w:rsidR="00E41411" w:rsidRPr="004A027C" w:rsidRDefault="00E41411" w:rsidP="00E41411">
      <w:pPr>
        <w:pStyle w:val="Paragraphedeliste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Évaluation « à chaud » de la formation par un questionnaire remis au stagiaire à la fin de la formation.</w:t>
      </w:r>
    </w:p>
    <w:p w14:paraId="5CBFA9EA" w14:textId="77777777" w:rsidR="00E41411" w:rsidRPr="00180055" w:rsidRDefault="00E41411" w:rsidP="00E41411">
      <w:pPr>
        <w:pStyle w:val="Paragraphedeliste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Évaluation « à froid » de la formation par un questionnaire envoyé aux stagiaires sous 2 mois par mail.</w:t>
      </w:r>
      <w:bookmarkEnd w:id="14"/>
      <w:bookmarkEnd w:id="17"/>
    </w:p>
    <w:p w14:paraId="3FE6668D" w14:textId="0A09289E" w:rsidR="00E41411" w:rsidRPr="00180055" w:rsidRDefault="00E41411" w:rsidP="00E41411">
      <w:pPr>
        <w:rPr>
          <w:rFonts w:cstheme="minorHAnsi"/>
          <w:sz w:val="32"/>
          <w:szCs w:val="32"/>
        </w:rPr>
      </w:pPr>
    </w:p>
    <w:p w14:paraId="04F90252" w14:textId="33463D3D" w:rsidR="00E41411" w:rsidRPr="00180055" w:rsidRDefault="00D46EE7" w:rsidP="00E41411">
      <w:pPr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5277CF" wp14:editId="3F5068A1">
            <wp:simplePos x="0" y="0"/>
            <wp:positionH relativeFrom="column">
              <wp:posOffset>3619500</wp:posOffset>
            </wp:positionH>
            <wp:positionV relativeFrom="paragraph">
              <wp:posOffset>74295</wp:posOffset>
            </wp:positionV>
            <wp:extent cx="2389505" cy="1057275"/>
            <wp:effectExtent l="0" t="0" r="0" b="9525"/>
            <wp:wrapNone/>
            <wp:docPr id="2" name="Image 2" descr="Une image contenant invertébré, arthropo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vertébré, arthropod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411" w:rsidRPr="00180055">
        <w:rPr>
          <w:rFonts w:cstheme="minorHAnsi"/>
          <w:b/>
          <w:bCs/>
          <w:sz w:val="32"/>
          <w:szCs w:val="32"/>
        </w:rPr>
        <w:t xml:space="preserve">Bon pour accord                      </w:t>
      </w:r>
    </w:p>
    <w:p w14:paraId="5FDAC81F" w14:textId="2E6F3240" w:rsidR="00E41411" w:rsidRPr="0055310D" w:rsidRDefault="00E41411" w:rsidP="00E41411">
      <w:pPr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 xml:space="preserve">Entreprise :                                                                              Le </w:t>
      </w:r>
      <w:r w:rsidR="009D07FB">
        <w:rPr>
          <w:rFonts w:cstheme="minorHAnsi"/>
          <w:sz w:val="28"/>
          <w:szCs w:val="28"/>
        </w:rPr>
        <w:t>Président</w:t>
      </w:r>
      <w:r w:rsidRPr="0055310D">
        <w:rPr>
          <w:rFonts w:cstheme="minorHAnsi"/>
          <w:sz w:val="28"/>
          <w:szCs w:val="28"/>
        </w:rPr>
        <w:t xml:space="preserve"> de l’INACS </w:t>
      </w:r>
    </w:p>
    <w:p w14:paraId="673C4046" w14:textId="403E5B6D" w:rsidR="00E41411" w:rsidRPr="0055310D" w:rsidRDefault="00E41411" w:rsidP="00E41411">
      <w:pPr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 xml:space="preserve">Nom du contact : </w:t>
      </w:r>
    </w:p>
    <w:p w14:paraId="0D7AB6AB" w14:textId="77777777" w:rsidR="00E41411" w:rsidRPr="0055310D" w:rsidRDefault="00E41411" w:rsidP="00E41411">
      <w:pPr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>Adresse de facturation :</w:t>
      </w:r>
    </w:p>
    <w:p w14:paraId="37BE6D8D" w14:textId="77777777" w:rsidR="00E41411" w:rsidRDefault="00E41411" w:rsidP="00E41411">
      <w:pPr>
        <w:pStyle w:val="Default"/>
        <w:rPr>
          <w:rFonts w:asciiTheme="minorHAnsi" w:hAnsiTheme="minorHAnsi" w:cstheme="minorHAnsi"/>
          <w:bCs/>
          <w:iCs/>
        </w:rPr>
      </w:pPr>
      <w:r w:rsidRPr="0055310D">
        <w:rPr>
          <w:rFonts w:cstheme="minorHAnsi"/>
          <w:sz w:val="28"/>
          <w:szCs w:val="28"/>
        </w:rPr>
        <w:t xml:space="preserve">Signature :                         </w:t>
      </w:r>
    </w:p>
    <w:p w14:paraId="1F7D933D" w14:textId="77777777" w:rsidR="00E41411" w:rsidRDefault="00E41411" w:rsidP="00E41411">
      <w:pPr>
        <w:pStyle w:val="Default"/>
        <w:rPr>
          <w:rFonts w:asciiTheme="minorHAnsi" w:hAnsiTheme="minorHAnsi" w:cstheme="minorHAnsi"/>
          <w:bCs/>
          <w:iCs/>
        </w:rPr>
      </w:pPr>
    </w:p>
    <w:p w14:paraId="22BEF9B9" w14:textId="77777777" w:rsidR="003E2F81" w:rsidRPr="003E2F81" w:rsidRDefault="003E2F81" w:rsidP="00E4141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3E2F81" w:rsidRPr="003E2F81" w:rsidSect="005373B9">
      <w:headerReference w:type="default" r:id="rId11"/>
      <w:footerReference w:type="default" r:id="rId12"/>
      <w:pgSz w:w="11900" w:h="16820"/>
      <w:pgMar w:top="10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0D1E" w14:textId="77777777" w:rsidR="00EE43E3" w:rsidRDefault="00EE43E3" w:rsidP="006F38D8">
      <w:pPr>
        <w:spacing w:after="0" w:line="240" w:lineRule="auto"/>
      </w:pPr>
      <w:r>
        <w:separator/>
      </w:r>
    </w:p>
  </w:endnote>
  <w:endnote w:type="continuationSeparator" w:id="0">
    <w:p w14:paraId="4B318619" w14:textId="77777777" w:rsidR="00EE43E3" w:rsidRDefault="00EE43E3" w:rsidP="006F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2300"/>
      <w:docPartObj>
        <w:docPartGallery w:val="Page Numbers (Bottom of Page)"/>
        <w:docPartUnique/>
      </w:docPartObj>
    </w:sdtPr>
    <w:sdtEndPr/>
    <w:sdtContent>
      <w:p w14:paraId="1B0DE3F6" w14:textId="364B75C4" w:rsidR="001F3CE4" w:rsidRDefault="001F3CE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511BC" w14:textId="77777777" w:rsidR="001F3CE4" w:rsidRPr="00335A89" w:rsidRDefault="001F3CE4" w:rsidP="001F3CE4">
    <w:pPr>
      <w:pStyle w:val="Pieddepage"/>
      <w:ind w:right="360"/>
      <w:jc w:val="center"/>
      <w:rPr>
        <w:rFonts w:ascii="Calibri" w:hAnsi="Calibri" w:cs="Calibri"/>
        <w:color w:val="000000"/>
      </w:rPr>
    </w:pPr>
    <w:r w:rsidRPr="00335A89">
      <w:rPr>
        <w:rFonts w:ascii="Calibri" w:hAnsi="Calibri" w:cs="Calibri"/>
        <w:b/>
        <w:color w:val="000000"/>
      </w:rPr>
      <w:t>Institut National de l’Alimentation, des Commerces et des Services</w:t>
    </w:r>
  </w:p>
  <w:p w14:paraId="3B964DBC" w14:textId="77777777" w:rsidR="001F3CE4" w:rsidRPr="00335A89" w:rsidRDefault="001F3CE4" w:rsidP="001F3CE4">
    <w:pPr>
      <w:pStyle w:val="Pieddepage"/>
      <w:jc w:val="center"/>
      <w:rPr>
        <w:rFonts w:ascii="Calibri" w:hAnsi="Calibri" w:cs="Calibri"/>
        <w:color w:val="000000"/>
        <w:lang w:val="en-US"/>
      </w:rPr>
    </w:pPr>
    <w:r w:rsidRPr="00335A89">
      <w:rPr>
        <w:rFonts w:ascii="Calibri" w:hAnsi="Calibri" w:cs="Calibri"/>
        <w:color w:val="000000"/>
        <w:lang w:val="en-US"/>
      </w:rPr>
      <w:t>15, avenue Victor Hugo – 92170 Vanves - secretariat@inacs.fr</w:t>
    </w:r>
  </w:p>
  <w:p w14:paraId="1031097B" w14:textId="4CB4679F" w:rsidR="001F3CE4" w:rsidRPr="00335A89" w:rsidRDefault="001F3CE4" w:rsidP="001F3CE4">
    <w:pPr>
      <w:pStyle w:val="Pieddepage"/>
      <w:jc w:val="center"/>
      <w:rPr>
        <w:rFonts w:ascii="Calibri" w:hAnsi="Calibri" w:cs="Calibri"/>
        <w:color w:val="000000"/>
      </w:rPr>
    </w:pPr>
    <w:r w:rsidRPr="00335A89">
      <w:rPr>
        <w:rFonts w:ascii="Calibri" w:hAnsi="Calibri" w:cs="Calibri"/>
        <w:color w:val="000000"/>
      </w:rPr>
      <w:t xml:space="preserve">Enregistré sous le n° 11752406275 auprès du </w:t>
    </w:r>
    <w:r w:rsidR="0091436E" w:rsidRPr="00335A89">
      <w:rPr>
        <w:rFonts w:ascii="Calibri" w:hAnsi="Calibri" w:cs="Calibri"/>
        <w:color w:val="000000"/>
      </w:rPr>
      <w:t>préfet</w:t>
    </w:r>
    <w:r w:rsidRPr="00335A89">
      <w:rPr>
        <w:rFonts w:ascii="Calibri" w:hAnsi="Calibri" w:cs="Calibri"/>
        <w:color w:val="000000"/>
      </w:rPr>
      <w:t xml:space="preserve"> de Région d'Ile de France -</w:t>
    </w:r>
  </w:p>
  <w:p w14:paraId="4445618A" w14:textId="12843139" w:rsidR="001F3CE4" w:rsidRPr="00335A89" w:rsidRDefault="001F3CE4" w:rsidP="001F3CE4">
    <w:pPr>
      <w:jc w:val="center"/>
      <w:rPr>
        <w:rFonts w:ascii="Calibri" w:hAnsi="Calibri" w:cs="Calibri"/>
      </w:rPr>
    </w:pPr>
    <w:r w:rsidRPr="00335A89">
      <w:rPr>
        <w:rFonts w:ascii="Calibri" w:hAnsi="Calibri" w:cs="Calibri"/>
        <w:color w:val="000000"/>
      </w:rPr>
      <w:t>N° Siret : 403828023 000</w:t>
    </w:r>
    <w:r w:rsidR="000C442A">
      <w:rPr>
        <w:rFonts w:ascii="Calibri" w:hAnsi="Calibri" w:cs="Calibri"/>
        <w:color w:val="000000"/>
      </w:rPr>
      <w:t>032</w:t>
    </w:r>
    <w:r w:rsidRPr="00335A89">
      <w:rPr>
        <w:rFonts w:ascii="Calibri" w:hAnsi="Calibri" w:cs="Calibri"/>
        <w:color w:val="000000"/>
      </w:rPr>
      <w:t xml:space="preserve"> – TVA : </w:t>
    </w:r>
    <w:r w:rsidRPr="00335A89">
      <w:rPr>
        <w:rFonts w:ascii="Calibri" w:hAnsi="Calibri" w:cs="Calibri"/>
      </w:rPr>
      <w:t>FR 59 403 828 023</w:t>
    </w:r>
  </w:p>
  <w:p w14:paraId="065FA18A" w14:textId="48E4136C" w:rsidR="001F3CE4" w:rsidRPr="001F3CE4" w:rsidRDefault="001F3CE4" w:rsidP="001F3CE4">
    <w:pPr>
      <w:jc w:val="center"/>
      <w:rPr>
        <w:rFonts w:ascii="Calibri" w:hAnsi="Calibri" w:cs="Calibri"/>
      </w:rPr>
    </w:pPr>
    <w:r w:rsidRPr="00335A89">
      <w:rPr>
        <w:rFonts w:ascii="Calibri" w:eastAsia="Times New Roman" w:hAnsi="Calibri" w:cs="Calibri"/>
        <w:szCs w:val="20"/>
        <w:lang w:eastAsia="fr-FR"/>
      </w:rPr>
      <w:t xml:space="preserve">Fiche Programme Formation </w:t>
    </w:r>
    <w:r>
      <w:rPr>
        <w:rFonts w:ascii="Calibri" w:eastAsia="Times New Roman" w:hAnsi="Calibri" w:cs="Calibri"/>
        <w:szCs w:val="20"/>
        <w:lang w:eastAsia="fr-FR"/>
      </w:rPr>
      <w:t>202</w:t>
    </w:r>
    <w:r w:rsidR="0091436E">
      <w:rPr>
        <w:rFonts w:ascii="Calibri" w:eastAsia="Times New Roman" w:hAnsi="Calibri" w:cs="Calibri"/>
        <w:szCs w:val="20"/>
        <w:lang w:eastAsia="fr-F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5B9E" w14:textId="77777777" w:rsidR="00EE43E3" w:rsidRDefault="00EE43E3" w:rsidP="006F38D8">
      <w:pPr>
        <w:spacing w:after="0" w:line="240" w:lineRule="auto"/>
      </w:pPr>
      <w:r>
        <w:separator/>
      </w:r>
    </w:p>
  </w:footnote>
  <w:footnote w:type="continuationSeparator" w:id="0">
    <w:p w14:paraId="50BEF774" w14:textId="77777777" w:rsidR="00EE43E3" w:rsidRDefault="00EE43E3" w:rsidP="006F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48" w:type="dxa"/>
      <w:jc w:val="center"/>
      <w:tblInd w:w="0" w:type="dxa"/>
      <w:tblCellMar>
        <w:top w:w="4" w:type="dxa"/>
        <w:left w:w="110" w:type="dxa"/>
        <w:right w:w="54" w:type="dxa"/>
      </w:tblCellMar>
      <w:tblLook w:val="04A0" w:firstRow="1" w:lastRow="0" w:firstColumn="1" w:lastColumn="0" w:noHBand="0" w:noVBand="1"/>
    </w:tblPr>
    <w:tblGrid>
      <w:gridCol w:w="2989"/>
      <w:gridCol w:w="2209"/>
      <w:gridCol w:w="5750"/>
    </w:tblGrid>
    <w:tr w:rsidR="006F38D8" w:rsidRPr="00296B30" w14:paraId="6DF81E9D" w14:textId="77777777" w:rsidTr="00E4102E">
      <w:trPr>
        <w:trHeight w:val="570"/>
        <w:jc w:val="center"/>
      </w:trPr>
      <w:tc>
        <w:tcPr>
          <w:tcW w:w="29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2B2D6D55" w14:textId="0A9E6372" w:rsidR="006F38D8" w:rsidRPr="00296B30" w:rsidRDefault="006F38D8" w:rsidP="006F38D8">
          <w:pPr>
            <w:ind w:right="215"/>
            <w:rPr>
              <w:rFonts w:ascii="Arial" w:eastAsia="Calibri" w:hAnsi="Arial" w:cs="Arial"/>
              <w:b/>
              <w:sz w:val="28"/>
            </w:rPr>
          </w:pPr>
          <w:r w:rsidRPr="00296B3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A82C13" wp14:editId="6E3347E7">
                <wp:simplePos x="0" y="0"/>
                <wp:positionH relativeFrom="column">
                  <wp:posOffset>134620</wp:posOffset>
                </wp:positionH>
                <wp:positionV relativeFrom="paragraph">
                  <wp:posOffset>-1575435</wp:posOffset>
                </wp:positionV>
                <wp:extent cx="1348740" cy="676275"/>
                <wp:effectExtent l="0" t="0" r="0" b="0"/>
                <wp:wrapNone/>
                <wp:docPr id="1" name="Image 0" descr="logos Inacs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s Inacs 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6C6C">
            <w:rPr>
              <w:rFonts w:ascii="Arial" w:eastAsia="Times New Roman" w:hAnsi="Arial" w:cs="Arial"/>
              <w:b/>
              <w:sz w:val="20"/>
            </w:rPr>
            <w:t xml:space="preserve">  </w:t>
          </w:r>
          <w:r w:rsidRPr="00296B30">
            <w:rPr>
              <w:rFonts w:ascii="Arial" w:eastAsia="Times New Roman" w:hAnsi="Arial" w:cs="Arial"/>
              <w:b/>
              <w:sz w:val="20"/>
            </w:rPr>
            <w:t xml:space="preserve"> </w:t>
          </w:r>
        </w:p>
      </w:tc>
      <w:tc>
        <w:tcPr>
          <w:tcW w:w="7959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8C815B9" w14:textId="77777777" w:rsidR="006F38D8" w:rsidRPr="009E1E6E" w:rsidRDefault="006F38D8" w:rsidP="006F38D8">
          <w:pPr>
            <w:spacing w:before="120"/>
            <w:jc w:val="center"/>
            <w:rPr>
              <w:rFonts w:ascii="Calibri" w:eastAsia="Times New Roman" w:hAnsi="Calibri" w:cs="Calibri"/>
              <w:b/>
              <w:color w:val="4E81BD"/>
              <w:sz w:val="36"/>
            </w:rPr>
          </w:pPr>
          <w:r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>FORMATION INACS – FICHE PROGRAMME</w:t>
          </w:r>
        </w:p>
        <w:p w14:paraId="65B40246" w14:textId="685E0DB4" w:rsidR="006F38D8" w:rsidRPr="006F38D8" w:rsidRDefault="006F38D8" w:rsidP="006F38D8">
          <w:pPr>
            <w:spacing w:after="0" w:line="240" w:lineRule="auto"/>
            <w:jc w:val="center"/>
            <w:rPr>
              <w:b/>
              <w:bCs/>
              <w:color w:val="0070C0"/>
              <w:sz w:val="32"/>
              <w:szCs w:val="32"/>
            </w:rPr>
          </w:pPr>
          <w:r w:rsidRPr="006F38D8">
            <w:rPr>
              <w:rFonts w:ascii="Calibri" w:hAnsi="Calibri" w:cs="Calibri"/>
              <w:b/>
              <w:bCs/>
              <w:color w:val="0070C0"/>
              <w:sz w:val="40"/>
              <w:szCs w:val="40"/>
            </w:rPr>
            <w:t>«</w:t>
          </w:r>
          <w:r>
            <w:rPr>
              <w:rFonts w:ascii="Calibri" w:hAnsi="Calibri" w:cs="Calibri"/>
              <w:b/>
              <w:bCs/>
              <w:color w:val="0070C0"/>
              <w:sz w:val="40"/>
              <w:szCs w:val="40"/>
            </w:rPr>
            <w:t xml:space="preserve"> </w:t>
          </w:r>
          <w:r w:rsidRPr="006F38D8">
            <w:rPr>
              <w:rFonts w:ascii="Calibri" w:hAnsi="Calibri" w:cs="Calibri"/>
              <w:b/>
              <w:bCs/>
              <w:color w:val="0070C0"/>
              <w:sz w:val="32"/>
              <w:szCs w:val="32"/>
            </w:rPr>
            <w:t xml:space="preserve">Le </w:t>
          </w:r>
          <w:r w:rsidRPr="006F38D8">
            <w:rPr>
              <w:b/>
              <w:bCs/>
              <w:color w:val="0070C0"/>
              <w:sz w:val="32"/>
              <w:szCs w:val="32"/>
            </w:rPr>
            <w:t>CSE et le syndicat face aux restructurations :</w:t>
          </w:r>
        </w:p>
        <w:p w14:paraId="7EF60463" w14:textId="59C99A4B" w:rsidR="006F38D8" w:rsidRPr="006F38D8" w:rsidRDefault="006F38D8" w:rsidP="006F38D8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0070C0"/>
              <w:sz w:val="40"/>
              <w:szCs w:val="40"/>
            </w:rPr>
          </w:pPr>
          <w:r w:rsidRPr="006F38D8">
            <w:rPr>
              <w:b/>
              <w:bCs/>
              <w:color w:val="0070C0"/>
              <w:sz w:val="32"/>
              <w:szCs w:val="32"/>
            </w:rPr>
            <w:t xml:space="preserve"> Plans de départs volontaires (PDV), Plan de Sauvegarde de l’Emploi (PSE), Ruptures Conventionnelles Collective</w:t>
          </w:r>
          <w:r w:rsidR="000C442A">
            <w:rPr>
              <w:b/>
              <w:bCs/>
              <w:color w:val="0070C0"/>
              <w:sz w:val="32"/>
              <w:szCs w:val="32"/>
            </w:rPr>
            <w:t xml:space="preserve">s </w:t>
          </w:r>
          <w:r w:rsidRPr="006F38D8">
            <w:rPr>
              <w:b/>
              <w:bCs/>
              <w:color w:val="0070C0"/>
              <w:sz w:val="32"/>
              <w:szCs w:val="32"/>
            </w:rPr>
            <w:t>(RCC), Accord</w:t>
          </w:r>
          <w:r w:rsidR="000C442A">
            <w:rPr>
              <w:b/>
              <w:bCs/>
              <w:color w:val="0070C0"/>
              <w:sz w:val="32"/>
              <w:szCs w:val="32"/>
            </w:rPr>
            <w:t>s</w:t>
          </w:r>
          <w:r w:rsidRPr="006F38D8">
            <w:rPr>
              <w:b/>
              <w:bCs/>
              <w:color w:val="0070C0"/>
              <w:sz w:val="32"/>
              <w:szCs w:val="32"/>
            </w:rPr>
            <w:t xml:space="preserve"> de Performance Collective (APC), Congés de Fin de Carrière (CFC)</w:t>
          </w:r>
          <w:r w:rsidRPr="006F38D8">
            <w:rPr>
              <w:color w:val="0070C0"/>
              <w:sz w:val="32"/>
              <w:szCs w:val="32"/>
            </w:rPr>
            <w:t xml:space="preserve"> </w:t>
          </w:r>
          <w:r w:rsidRPr="006F38D8">
            <w:rPr>
              <w:rFonts w:ascii="Calibri" w:hAnsi="Calibri" w:cs="Calibri"/>
              <w:b/>
              <w:bCs/>
              <w:color w:val="0070C0"/>
              <w:sz w:val="40"/>
              <w:szCs w:val="40"/>
            </w:rPr>
            <w:t>»</w:t>
          </w:r>
        </w:p>
        <w:p w14:paraId="1EC854BF" w14:textId="77777777" w:rsidR="006F38D8" w:rsidRPr="006F38D8" w:rsidRDefault="006F38D8" w:rsidP="006F38D8">
          <w:pPr>
            <w:spacing w:after="0" w:line="240" w:lineRule="auto"/>
            <w:jc w:val="center"/>
            <w:rPr>
              <w:color w:val="000000" w:themeColor="text1"/>
              <w:sz w:val="32"/>
              <w:szCs w:val="32"/>
            </w:rPr>
          </w:pPr>
        </w:p>
        <w:p w14:paraId="3F135448" w14:textId="77777777" w:rsidR="006F38D8" w:rsidRPr="00225907" w:rsidRDefault="006F38D8" w:rsidP="006F38D8">
          <w:pPr>
            <w:spacing w:after="240"/>
            <w:jc w:val="center"/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</w:pPr>
          <w:r w:rsidRPr="00225907"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  <w:t>FORMATION EN PRESENTIEL OU DISTANCIEL</w:t>
          </w:r>
        </w:p>
        <w:p w14:paraId="639533FB" w14:textId="77777777" w:rsidR="006F38D8" w:rsidRPr="002C6251" w:rsidRDefault="006F38D8" w:rsidP="006F38D8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  <w:u w:val="single"/>
            </w:rPr>
          </w:pPr>
        </w:p>
      </w:tc>
    </w:tr>
    <w:tr w:rsidR="006F38D8" w:rsidRPr="00296B30" w14:paraId="7C1B09CA" w14:textId="77777777" w:rsidTr="00E4102E">
      <w:trPr>
        <w:trHeight w:val="146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2BB6598" w14:textId="77777777" w:rsidR="006F38D8" w:rsidRPr="00296B30" w:rsidRDefault="006F38D8" w:rsidP="006F38D8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  <w:tc>
        <w:tcPr>
          <w:tcW w:w="7959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A355C19" w14:textId="77777777" w:rsidR="006F38D8" w:rsidRPr="00296B30" w:rsidRDefault="006F38D8" w:rsidP="006F38D8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</w:tr>
    <w:tr w:rsidR="006F38D8" w:rsidRPr="00296B30" w14:paraId="21FB6040" w14:textId="77777777" w:rsidTr="00E4102E">
      <w:trPr>
        <w:trHeight w:val="3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4537B00" w14:textId="77777777" w:rsidR="006F38D8" w:rsidRPr="00296B30" w:rsidRDefault="006F38D8" w:rsidP="006F38D8">
          <w:pPr>
            <w:rPr>
              <w:rFonts w:ascii="Arial" w:eastAsia="Calibri" w:hAnsi="Arial" w:cs="Arial"/>
              <w:b/>
              <w:color w:val="000000"/>
              <w:sz w:val="28"/>
            </w:rPr>
          </w:pPr>
          <w:bookmarkStart w:id="19" w:name="_Hlk62066528"/>
        </w:p>
      </w:tc>
      <w:tc>
        <w:tcPr>
          <w:tcW w:w="2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1A28925" w14:textId="77777777" w:rsidR="006F38D8" w:rsidRPr="002C6251" w:rsidRDefault="006F38D8" w:rsidP="006F38D8">
          <w:pPr>
            <w:spacing w:before="200"/>
            <w:ind w:right="55"/>
            <w:jc w:val="center"/>
            <w:rPr>
              <w:rFonts w:ascii="Calibri" w:hAnsi="Calibri" w:cs="Calibri"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Diffusion</w:t>
          </w:r>
        </w:p>
      </w:tc>
      <w:tc>
        <w:tcPr>
          <w:tcW w:w="5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373F142" w14:textId="77777777" w:rsidR="006F38D8" w:rsidRPr="002C6251" w:rsidRDefault="006F38D8" w:rsidP="006F38D8">
          <w:pPr>
            <w:spacing w:before="200"/>
            <w:jc w:val="center"/>
            <w:rPr>
              <w:rFonts w:ascii="Calibri" w:eastAsia="Times New Roman" w:hAnsi="Calibri" w:cs="Calibri"/>
              <w:b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Version V 0.1</w:t>
          </w:r>
        </w:p>
      </w:tc>
    </w:tr>
    <w:bookmarkEnd w:id="19"/>
  </w:tbl>
  <w:p w14:paraId="71069AAC" w14:textId="77777777" w:rsidR="006F38D8" w:rsidRDefault="006F38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5D2C"/>
    <w:multiLevelType w:val="hybridMultilevel"/>
    <w:tmpl w:val="49D615F8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3AE4"/>
    <w:multiLevelType w:val="hybridMultilevel"/>
    <w:tmpl w:val="D0A289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5C4"/>
    <w:multiLevelType w:val="hybridMultilevel"/>
    <w:tmpl w:val="D8549824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61C7C"/>
    <w:multiLevelType w:val="hybridMultilevel"/>
    <w:tmpl w:val="DBAC1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C1CAA"/>
    <w:multiLevelType w:val="hybridMultilevel"/>
    <w:tmpl w:val="DDE2AB00"/>
    <w:lvl w:ilvl="0" w:tplc="016A9A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3C3951"/>
    <w:multiLevelType w:val="hybridMultilevel"/>
    <w:tmpl w:val="E9CE4450"/>
    <w:lvl w:ilvl="0" w:tplc="258825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546A" w:themeColor="text2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C4711"/>
    <w:multiLevelType w:val="hybridMultilevel"/>
    <w:tmpl w:val="2C3ED4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A02C6"/>
    <w:multiLevelType w:val="hybridMultilevel"/>
    <w:tmpl w:val="2E64F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70169"/>
    <w:multiLevelType w:val="hybridMultilevel"/>
    <w:tmpl w:val="162E5468"/>
    <w:lvl w:ilvl="0" w:tplc="66043FBA">
      <w:start w:val="24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57A71"/>
    <w:multiLevelType w:val="hybridMultilevel"/>
    <w:tmpl w:val="8604B3A8"/>
    <w:lvl w:ilvl="0" w:tplc="C2523BF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4546A" w:themeColor="text2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4A2483"/>
    <w:multiLevelType w:val="hybridMultilevel"/>
    <w:tmpl w:val="CE121F04"/>
    <w:lvl w:ilvl="0" w:tplc="92C63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97AF7"/>
    <w:multiLevelType w:val="hybridMultilevel"/>
    <w:tmpl w:val="6DEC8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443ED"/>
    <w:multiLevelType w:val="hybridMultilevel"/>
    <w:tmpl w:val="C69013EC"/>
    <w:lvl w:ilvl="0" w:tplc="49AE0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A7927"/>
    <w:multiLevelType w:val="hybridMultilevel"/>
    <w:tmpl w:val="F90E2416"/>
    <w:lvl w:ilvl="0" w:tplc="92C63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B2EEE"/>
    <w:multiLevelType w:val="hybridMultilevel"/>
    <w:tmpl w:val="4CC822E4"/>
    <w:lvl w:ilvl="0" w:tplc="92C63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537218">
    <w:abstractNumId w:val="12"/>
  </w:num>
  <w:num w:numId="2" w16cid:durableId="1833175078">
    <w:abstractNumId w:val="14"/>
  </w:num>
  <w:num w:numId="3" w16cid:durableId="891504396">
    <w:abstractNumId w:val="6"/>
  </w:num>
  <w:num w:numId="4" w16cid:durableId="314603289">
    <w:abstractNumId w:val="0"/>
  </w:num>
  <w:num w:numId="5" w16cid:durableId="2146005105">
    <w:abstractNumId w:val="13"/>
  </w:num>
  <w:num w:numId="6" w16cid:durableId="218637983">
    <w:abstractNumId w:val="10"/>
  </w:num>
  <w:num w:numId="7" w16cid:durableId="1076896244">
    <w:abstractNumId w:val="7"/>
  </w:num>
  <w:num w:numId="8" w16cid:durableId="579827312">
    <w:abstractNumId w:val="11"/>
  </w:num>
  <w:num w:numId="9" w16cid:durableId="186018616">
    <w:abstractNumId w:val="3"/>
  </w:num>
  <w:num w:numId="10" w16cid:durableId="1199007813">
    <w:abstractNumId w:val="8"/>
  </w:num>
  <w:num w:numId="11" w16cid:durableId="1734741479">
    <w:abstractNumId w:val="9"/>
  </w:num>
  <w:num w:numId="12" w16cid:durableId="593365706">
    <w:abstractNumId w:val="2"/>
  </w:num>
  <w:num w:numId="13" w16cid:durableId="694505689">
    <w:abstractNumId w:val="5"/>
  </w:num>
  <w:num w:numId="14" w16cid:durableId="1837380208">
    <w:abstractNumId w:val="1"/>
  </w:num>
  <w:num w:numId="15" w16cid:durableId="942105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FB"/>
    <w:rsid w:val="000111BF"/>
    <w:rsid w:val="00075796"/>
    <w:rsid w:val="000C20BC"/>
    <w:rsid w:val="000C442A"/>
    <w:rsid w:val="000F0C3C"/>
    <w:rsid w:val="0010102D"/>
    <w:rsid w:val="0012754B"/>
    <w:rsid w:val="00197F86"/>
    <w:rsid w:val="001A20F4"/>
    <w:rsid w:val="001F3CE4"/>
    <w:rsid w:val="00285F84"/>
    <w:rsid w:val="002C1828"/>
    <w:rsid w:val="002D4DB0"/>
    <w:rsid w:val="003448F3"/>
    <w:rsid w:val="00366011"/>
    <w:rsid w:val="003B1AFB"/>
    <w:rsid w:val="003E2F81"/>
    <w:rsid w:val="00421EE4"/>
    <w:rsid w:val="0043054E"/>
    <w:rsid w:val="00471CB0"/>
    <w:rsid w:val="00485215"/>
    <w:rsid w:val="005003EC"/>
    <w:rsid w:val="005373B9"/>
    <w:rsid w:val="005A0CE3"/>
    <w:rsid w:val="00640989"/>
    <w:rsid w:val="006861F7"/>
    <w:rsid w:val="006B0A3D"/>
    <w:rsid w:val="006F38D8"/>
    <w:rsid w:val="007E6F3E"/>
    <w:rsid w:val="00806A1A"/>
    <w:rsid w:val="00812852"/>
    <w:rsid w:val="00844EC6"/>
    <w:rsid w:val="00861952"/>
    <w:rsid w:val="008C26E8"/>
    <w:rsid w:val="008C6A8E"/>
    <w:rsid w:val="0091436E"/>
    <w:rsid w:val="0092221D"/>
    <w:rsid w:val="00923045"/>
    <w:rsid w:val="009466CB"/>
    <w:rsid w:val="009875D5"/>
    <w:rsid w:val="009D07FB"/>
    <w:rsid w:val="00A01640"/>
    <w:rsid w:val="00A3183C"/>
    <w:rsid w:val="00A366F2"/>
    <w:rsid w:val="00A73712"/>
    <w:rsid w:val="00A86A21"/>
    <w:rsid w:val="00A97992"/>
    <w:rsid w:val="00AF089B"/>
    <w:rsid w:val="00B61CD0"/>
    <w:rsid w:val="00B87037"/>
    <w:rsid w:val="00C307C7"/>
    <w:rsid w:val="00C422AF"/>
    <w:rsid w:val="00CE4992"/>
    <w:rsid w:val="00D3073E"/>
    <w:rsid w:val="00D46EE7"/>
    <w:rsid w:val="00D902AC"/>
    <w:rsid w:val="00DA18EA"/>
    <w:rsid w:val="00DC42EE"/>
    <w:rsid w:val="00DD214B"/>
    <w:rsid w:val="00E13C01"/>
    <w:rsid w:val="00E41411"/>
    <w:rsid w:val="00E506E5"/>
    <w:rsid w:val="00E90470"/>
    <w:rsid w:val="00E90782"/>
    <w:rsid w:val="00E91C9E"/>
    <w:rsid w:val="00ED0327"/>
    <w:rsid w:val="00ED63B6"/>
    <w:rsid w:val="00EE43E3"/>
    <w:rsid w:val="00EF1F1B"/>
    <w:rsid w:val="00F56BCD"/>
    <w:rsid w:val="00F56C6C"/>
    <w:rsid w:val="00F619C7"/>
    <w:rsid w:val="00FA1E4E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D4C7"/>
  <w15:chartTrackingRefBased/>
  <w15:docId w15:val="{0C27671D-81A7-EC43-8842-5A7E7E9A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54B"/>
    <w:pPr>
      <w:spacing w:after="200" w:line="276" w:lineRule="auto"/>
    </w:pPr>
    <w:rPr>
      <w:rFonts w:eastAsiaTheme="minorEastAsia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127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12754B"/>
    <w:rPr>
      <w:rFonts w:eastAsiaTheme="minorEastAsia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12754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48521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806A1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A366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66F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3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D7D81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F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38D8"/>
    <w:rPr>
      <w:rFonts w:eastAsiaTheme="minorEastAsia"/>
      <w:sz w:val="22"/>
      <w:szCs w:val="22"/>
    </w:rPr>
  </w:style>
  <w:style w:type="paragraph" w:styleId="Pieddepage">
    <w:name w:val="footer"/>
    <w:basedOn w:val="Normal"/>
    <w:link w:val="PieddepageCar"/>
    <w:unhideWhenUsed/>
    <w:rsid w:val="006F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F38D8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c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inacs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michel.enguelz@inac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938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Enguelz</dc:creator>
  <cp:keywords/>
  <dc:description/>
  <cp:lastModifiedBy>Secrétariat INACS</cp:lastModifiedBy>
  <cp:revision>15</cp:revision>
  <cp:lastPrinted>2022-03-07T11:26:00Z</cp:lastPrinted>
  <dcterms:created xsi:type="dcterms:W3CDTF">2022-02-21T11:39:00Z</dcterms:created>
  <dcterms:modified xsi:type="dcterms:W3CDTF">2023-07-07T10:36:00Z</dcterms:modified>
</cp:coreProperties>
</file>